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50A310E6" w:rsidR="00894C21" w:rsidRDefault="00712D57" w:rsidP="00F53BD1">
            <w:pPr>
              <w:rPr>
                <w:rFonts w:cstheme="minorHAnsi"/>
              </w:rPr>
            </w:pPr>
            <w:bookmarkStart w:id="0" w:name="_Hlk80704644"/>
            <w:r>
              <w:rPr>
                <w:rFonts w:cstheme="minorHAnsi"/>
              </w:rPr>
              <w:t>BUS 344</w:t>
            </w:r>
          </w:p>
        </w:tc>
      </w:tr>
      <w:tr w:rsidR="00894C21" w:rsidRPr="001C697E" w14:paraId="7E3A3229" w14:textId="77777777" w:rsidTr="00F53BD1">
        <w:trPr>
          <w:gridAfter w:val="1"/>
          <w:wAfter w:w="1053" w:type="dxa"/>
        </w:trPr>
        <w:tc>
          <w:tcPr>
            <w:tcW w:w="3685" w:type="dxa"/>
            <w:gridSpan w:val="2"/>
          </w:tcPr>
          <w:p w14:paraId="0B66B4FE" w14:textId="4C08E124" w:rsidR="00894C21" w:rsidRDefault="00712D57" w:rsidP="00F53BD1">
            <w:pPr>
              <w:rPr>
                <w:rFonts w:cstheme="minorHAnsi"/>
              </w:rPr>
            </w:pPr>
            <w:r>
              <w:rPr>
                <w:rFonts w:cstheme="minorHAnsi"/>
              </w:rPr>
              <w:t>Insurance Operations</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6C3C830C" w:rsidR="00894C21" w:rsidRPr="002F7E51" w:rsidRDefault="00712D57" w:rsidP="00F53BD1">
                <w:pPr>
                  <w:rPr>
                    <w:rFonts w:cstheme="minorHAnsi"/>
                  </w:rPr>
                </w:pPr>
                <w:r>
                  <w:rPr>
                    <w:rFonts w:cstheme="minorHAnsi"/>
                  </w:rPr>
                  <w:t>Spring</w:t>
                </w:r>
              </w:p>
            </w:tc>
          </w:sdtContent>
        </w:sdt>
        <w:tc>
          <w:tcPr>
            <w:tcW w:w="2133" w:type="dxa"/>
            <w:gridSpan w:val="2"/>
          </w:tcPr>
          <w:sdt>
            <w:sdtPr>
              <w:rPr>
                <w:rFonts w:cstheme="minorHAnsi"/>
              </w:rPr>
              <w:id w:val="677770164"/>
              <w:placeholder>
                <w:docPart w:val="9CD4B4F851AA48B9B87CE116D89AED4A"/>
              </w:placeholder>
              <w:date w:fullDate="2023-01-09T00:00:00Z">
                <w:dateFormat w:val="yyyy"/>
                <w:lid w:val="en-US"/>
                <w:storeMappedDataAs w:val="dateTime"/>
                <w:calendar w:val="gregorian"/>
              </w:date>
            </w:sdtPr>
            <w:sdtContent>
              <w:p w14:paraId="29520181" w14:textId="2BC07B7B" w:rsidR="00894C21" w:rsidRDefault="00F71905" w:rsidP="00F53BD1">
                <w:pPr>
                  <w:spacing w:after="120"/>
                  <w:jc w:val="center"/>
                  <w:rPr>
                    <w:rFonts w:cstheme="minorHAnsi"/>
                  </w:rPr>
                </w:pPr>
                <w:r>
                  <w:rPr>
                    <w:rFonts w:cstheme="minorHAnsi"/>
                  </w:rPr>
                  <w:t>2023</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431D2D" w:rsidRPr="001C697E" w14:paraId="38A7FCD8" w14:textId="77777777" w:rsidTr="00431D2D">
        <w:tc>
          <w:tcPr>
            <w:tcW w:w="2605" w:type="dxa"/>
          </w:tcPr>
          <w:p w14:paraId="414AAF55" w14:textId="591B3858" w:rsidR="00431D2D" w:rsidRPr="002F7E51" w:rsidRDefault="00431D2D" w:rsidP="00712D57">
            <w:pPr>
              <w:rPr>
                <w:rFonts w:cstheme="minorHAnsi"/>
                <w:b/>
              </w:rPr>
            </w:pPr>
            <w:r w:rsidRPr="002F7E51">
              <w:rPr>
                <w:rFonts w:cstheme="minorHAnsi"/>
                <w:b/>
              </w:rPr>
              <w:t xml:space="preserve">Instructor: </w:t>
            </w:r>
          </w:p>
        </w:tc>
        <w:tc>
          <w:tcPr>
            <w:tcW w:w="6364" w:type="dxa"/>
          </w:tcPr>
          <w:p w14:paraId="4D27E761" w14:textId="72D61B99" w:rsidR="00431D2D" w:rsidRPr="002F7E51" w:rsidRDefault="00431D2D" w:rsidP="00712D57">
            <w:pPr>
              <w:rPr>
                <w:rFonts w:cstheme="minorHAnsi"/>
              </w:rPr>
            </w:pPr>
            <w:r>
              <w:rPr>
                <w:rFonts w:cstheme="minorHAnsi"/>
              </w:rPr>
              <w:t>Katherine Ruffi</w:t>
            </w:r>
          </w:p>
        </w:tc>
      </w:tr>
      <w:tr w:rsidR="00431D2D" w:rsidRPr="001C697E" w14:paraId="4516D814" w14:textId="77777777" w:rsidTr="00431D2D">
        <w:tc>
          <w:tcPr>
            <w:tcW w:w="2605" w:type="dxa"/>
          </w:tcPr>
          <w:p w14:paraId="1F9BAFA1" w14:textId="77777777" w:rsidR="00431D2D" w:rsidRPr="002F7E51" w:rsidRDefault="00431D2D" w:rsidP="00712D57">
            <w:pPr>
              <w:rPr>
                <w:rFonts w:cstheme="minorHAnsi"/>
                <w:b/>
              </w:rPr>
            </w:pPr>
            <w:r w:rsidRPr="002F7E51">
              <w:rPr>
                <w:rFonts w:cstheme="minorHAnsi"/>
                <w:b/>
              </w:rPr>
              <w:t>Office:</w:t>
            </w:r>
          </w:p>
        </w:tc>
        <w:tc>
          <w:tcPr>
            <w:tcW w:w="6364" w:type="dxa"/>
          </w:tcPr>
          <w:p w14:paraId="673DEAD1" w14:textId="1AEDB6B8" w:rsidR="00431D2D" w:rsidRPr="002F7E51" w:rsidRDefault="00431D2D" w:rsidP="00712D57">
            <w:pPr>
              <w:rPr>
                <w:rFonts w:cstheme="minorHAnsi"/>
              </w:rPr>
            </w:pPr>
            <w:r>
              <w:rPr>
                <w:rFonts w:cstheme="minorHAnsi"/>
              </w:rPr>
              <w:t>Please contact me in advance for a meeting location within the Professional Studies building.</w:t>
            </w:r>
          </w:p>
        </w:tc>
      </w:tr>
      <w:tr w:rsidR="00431D2D" w:rsidRPr="001C697E" w14:paraId="2B3B5AC1" w14:textId="77777777" w:rsidTr="00431D2D">
        <w:tc>
          <w:tcPr>
            <w:tcW w:w="2605" w:type="dxa"/>
          </w:tcPr>
          <w:p w14:paraId="4859426A" w14:textId="1D73B3C1" w:rsidR="00431D2D" w:rsidRPr="002F7E51" w:rsidRDefault="00431D2D" w:rsidP="00712D57">
            <w:pPr>
              <w:rPr>
                <w:rFonts w:cstheme="minorHAnsi"/>
                <w:b/>
              </w:rPr>
            </w:pPr>
            <w:r>
              <w:rPr>
                <w:rFonts w:cstheme="minorHAnsi"/>
                <w:b/>
              </w:rPr>
              <w:t>Physical Office Hours:</w:t>
            </w:r>
          </w:p>
        </w:tc>
        <w:tc>
          <w:tcPr>
            <w:tcW w:w="6364" w:type="dxa"/>
          </w:tcPr>
          <w:p w14:paraId="652CFBE8" w14:textId="2C876751" w:rsidR="00431D2D" w:rsidRPr="002F7E51" w:rsidRDefault="00431D2D" w:rsidP="00712D57">
            <w:pPr>
              <w:rPr>
                <w:rFonts w:cstheme="minorHAnsi"/>
              </w:rPr>
            </w:pPr>
            <w:r>
              <w:rPr>
                <w:rFonts w:cstheme="minorHAnsi"/>
              </w:rPr>
              <w:t xml:space="preserve">By Appointment. Since this course is hybrid, physical office hours will be during in-person Wednesday course weeks only or by appointment. </w:t>
            </w:r>
          </w:p>
        </w:tc>
      </w:tr>
      <w:tr w:rsidR="00431D2D" w:rsidRPr="001C697E" w14:paraId="732C93F6" w14:textId="77777777" w:rsidTr="00431D2D">
        <w:tc>
          <w:tcPr>
            <w:tcW w:w="2605" w:type="dxa"/>
          </w:tcPr>
          <w:p w14:paraId="186C512F" w14:textId="348F4906" w:rsidR="00431D2D" w:rsidRPr="002F7E51" w:rsidRDefault="00431D2D" w:rsidP="00712D57">
            <w:pPr>
              <w:rPr>
                <w:rFonts w:cstheme="minorHAnsi"/>
                <w:b/>
              </w:rPr>
            </w:pPr>
            <w:r w:rsidRPr="002F7E51">
              <w:rPr>
                <w:rFonts w:cstheme="minorHAnsi"/>
                <w:b/>
              </w:rPr>
              <w:t>Virtual Office Hours:</w:t>
            </w:r>
          </w:p>
        </w:tc>
        <w:tc>
          <w:tcPr>
            <w:tcW w:w="6364" w:type="dxa"/>
          </w:tcPr>
          <w:p w14:paraId="79AB1653" w14:textId="61936A49" w:rsidR="00431D2D" w:rsidRPr="002F7E51" w:rsidRDefault="00431D2D" w:rsidP="00712D57">
            <w:pPr>
              <w:rPr>
                <w:rFonts w:cstheme="minorHAnsi"/>
              </w:rPr>
            </w:pPr>
            <w:r>
              <w:t>By Appointment (Instead of making you adjust to my schedule, I will do my best to adjust to yours)</w:t>
            </w:r>
          </w:p>
        </w:tc>
      </w:tr>
      <w:tr w:rsidR="00431D2D" w:rsidRPr="001C697E" w14:paraId="48F601C7" w14:textId="77777777" w:rsidTr="00431D2D">
        <w:tc>
          <w:tcPr>
            <w:tcW w:w="2605" w:type="dxa"/>
          </w:tcPr>
          <w:p w14:paraId="10353955" w14:textId="77777777" w:rsidR="00431D2D" w:rsidRPr="002F7E51" w:rsidRDefault="00431D2D" w:rsidP="00712D57">
            <w:pPr>
              <w:rPr>
                <w:rFonts w:cstheme="minorHAnsi"/>
                <w:b/>
              </w:rPr>
            </w:pPr>
            <w:r w:rsidRPr="002F7E51">
              <w:rPr>
                <w:rFonts w:cstheme="minorHAnsi"/>
                <w:b/>
              </w:rPr>
              <w:t>Office Telephone:</w:t>
            </w:r>
          </w:p>
        </w:tc>
        <w:tc>
          <w:tcPr>
            <w:tcW w:w="6364" w:type="dxa"/>
          </w:tcPr>
          <w:p w14:paraId="78EC7D6D" w14:textId="6F6166E1" w:rsidR="00431D2D" w:rsidRPr="002F7E51" w:rsidRDefault="00431D2D" w:rsidP="00712D57">
            <w:pPr>
              <w:rPr>
                <w:rFonts w:cstheme="minorHAnsi"/>
              </w:rPr>
            </w:pPr>
            <w:r>
              <w:rPr>
                <w:rFonts w:cstheme="minorHAnsi"/>
              </w:rPr>
              <w:t>Please contact me via email or message via MS Teams and we can plan a call.</w:t>
            </w:r>
          </w:p>
        </w:tc>
      </w:tr>
      <w:tr w:rsidR="00431D2D" w:rsidRPr="001C697E" w14:paraId="44F94B92" w14:textId="77777777" w:rsidTr="00431D2D">
        <w:tc>
          <w:tcPr>
            <w:tcW w:w="2605" w:type="dxa"/>
          </w:tcPr>
          <w:p w14:paraId="20AF0DEE" w14:textId="409E6077" w:rsidR="00431D2D" w:rsidRPr="002F7E51" w:rsidRDefault="00431D2D" w:rsidP="00712D57">
            <w:pPr>
              <w:rPr>
                <w:rFonts w:cstheme="minorHAnsi"/>
                <w:b/>
              </w:rPr>
            </w:pPr>
            <w:r w:rsidRPr="002F7E51">
              <w:rPr>
                <w:rFonts w:cstheme="minorHAnsi"/>
                <w:b/>
              </w:rPr>
              <w:t>E-mail:</w:t>
            </w:r>
          </w:p>
        </w:tc>
        <w:tc>
          <w:tcPr>
            <w:tcW w:w="6364" w:type="dxa"/>
          </w:tcPr>
          <w:p w14:paraId="1A54C839" w14:textId="06B4C951" w:rsidR="00431D2D" w:rsidRPr="002F7E51" w:rsidRDefault="00431D2D" w:rsidP="00712D57">
            <w:pPr>
              <w:rPr>
                <w:rFonts w:cstheme="minorHAnsi"/>
              </w:rPr>
            </w:pPr>
            <w:hyperlink r:id="rId13" w:history="1">
              <w:r w:rsidRPr="00512586">
                <w:rPr>
                  <w:rStyle w:val="Hyperlink"/>
                  <w:rFonts w:cstheme="minorHAnsi"/>
                </w:rPr>
                <w:t>kruffi@uwsp.edu</w:t>
              </w:r>
            </w:hyperlink>
          </w:p>
        </w:tc>
      </w:tr>
      <w:tr w:rsidR="00431D2D" w:rsidRPr="001C697E" w14:paraId="025C25E4" w14:textId="77777777" w:rsidTr="00431D2D">
        <w:tc>
          <w:tcPr>
            <w:tcW w:w="2605" w:type="dxa"/>
          </w:tcPr>
          <w:p w14:paraId="6D4A5C3A" w14:textId="15201D94" w:rsidR="00431D2D" w:rsidRPr="002F7E51" w:rsidRDefault="00431D2D" w:rsidP="00712D57">
            <w:pPr>
              <w:rPr>
                <w:rFonts w:cstheme="minorHAnsi"/>
                <w:b/>
              </w:rPr>
            </w:pPr>
            <w:r w:rsidRPr="002F7E51">
              <w:rPr>
                <w:rFonts w:cstheme="minorHAnsi"/>
                <w:b/>
              </w:rPr>
              <w:t>Expected Instructor Response Time</w:t>
            </w:r>
            <w:r>
              <w:rPr>
                <w:rFonts w:cstheme="minorHAnsi"/>
                <w:b/>
              </w:rPr>
              <w:t>:</w:t>
            </w:r>
          </w:p>
        </w:tc>
        <w:tc>
          <w:tcPr>
            <w:tcW w:w="6364" w:type="dxa"/>
          </w:tcPr>
          <w:p w14:paraId="1682FBE0" w14:textId="609BDA67" w:rsidR="00431D2D" w:rsidRPr="002F7E51" w:rsidRDefault="00431D2D" w:rsidP="00712D57">
            <w:pPr>
              <w:rPr>
                <w:rFonts w:cstheme="minorHAnsi"/>
              </w:rPr>
            </w:pPr>
            <w:r>
              <w:rPr>
                <w:rFonts w:cstheme="minorHAnsi"/>
              </w:rPr>
              <w:t>Within 24 to 48 hours; response time may be longer over the weekend.</w:t>
            </w:r>
          </w:p>
        </w:tc>
      </w:tr>
    </w:tbl>
    <w:p w14:paraId="0258B8DB" w14:textId="4F889E3A" w:rsidR="002F7E5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712D57" w:rsidRPr="001C697E" w14:paraId="5B7EB0C9" w14:textId="77777777" w:rsidTr="00E527BF">
        <w:trPr>
          <w:trHeight w:val="115"/>
        </w:trPr>
        <w:tc>
          <w:tcPr>
            <w:tcW w:w="2605" w:type="dxa"/>
          </w:tcPr>
          <w:p w14:paraId="4E29B737" w14:textId="77777777" w:rsidR="00712D57" w:rsidRDefault="00712D57" w:rsidP="00E527BF">
            <w:pPr>
              <w:rPr>
                <w:rFonts w:cstheme="minorHAnsi"/>
                <w:b/>
              </w:rPr>
            </w:pPr>
            <w:r>
              <w:rPr>
                <w:rFonts w:cstheme="minorHAnsi"/>
                <w:b/>
              </w:rPr>
              <w:t>Meeting Time &amp; Location for face-to-face sessions:</w:t>
            </w:r>
          </w:p>
        </w:tc>
        <w:tc>
          <w:tcPr>
            <w:tcW w:w="6359" w:type="dxa"/>
          </w:tcPr>
          <w:p w14:paraId="31669020" w14:textId="2739765A" w:rsidR="00712D57" w:rsidRPr="00431D2D" w:rsidRDefault="00712D57" w:rsidP="00E527BF">
            <w:pPr>
              <w:rPr>
                <w:rFonts w:cstheme="minorHAnsi"/>
              </w:rPr>
            </w:pPr>
            <w:r w:rsidRPr="00431D2D">
              <w:rPr>
                <w:rFonts w:cstheme="minorHAnsi"/>
              </w:rPr>
              <w:t xml:space="preserve">The course will meet in person during this time approximately 5 times during the semester. </w:t>
            </w:r>
            <w:r w:rsidR="00431D2D" w:rsidRPr="003E0BE6">
              <w:rPr>
                <w:rFonts w:cstheme="minorHAnsi"/>
                <w:b/>
                <w:bCs/>
              </w:rPr>
              <w:t>Meeting dates 1/23/2023 to 5/12/2023</w:t>
            </w:r>
            <w:r w:rsidR="00431D2D" w:rsidRPr="00431D2D">
              <w:rPr>
                <w:rFonts w:cstheme="minorHAnsi"/>
              </w:rPr>
              <w:t>.</w:t>
            </w:r>
          </w:p>
          <w:p w14:paraId="46B3D89E" w14:textId="77777777" w:rsidR="00712D57" w:rsidRPr="00431D2D" w:rsidRDefault="00712D57" w:rsidP="00E527BF">
            <w:pPr>
              <w:rPr>
                <w:rFonts w:cstheme="minorHAnsi"/>
              </w:rPr>
            </w:pPr>
          </w:p>
          <w:p w14:paraId="7C89F9B0" w14:textId="0388B660" w:rsidR="00712D57" w:rsidRPr="00431D2D" w:rsidRDefault="002F22FD" w:rsidP="00E527BF">
            <w:pPr>
              <w:rPr>
                <w:rFonts w:cstheme="minorHAnsi"/>
                <w:b/>
                <w:bCs/>
              </w:rPr>
            </w:pPr>
            <w:r>
              <w:rPr>
                <w:rFonts w:cstheme="minorHAnsi"/>
                <w:b/>
                <w:bCs/>
              </w:rPr>
              <w:t>In-person and online class meeting days are announced in Canvas and are subject to change based on industry visit availability and other factors</w:t>
            </w:r>
            <w:r w:rsidR="00712D57" w:rsidRPr="00431D2D">
              <w:rPr>
                <w:rFonts w:cstheme="minorHAnsi"/>
                <w:b/>
                <w:bCs/>
              </w:rPr>
              <w:t>.</w:t>
            </w:r>
          </w:p>
          <w:p w14:paraId="543CE267" w14:textId="77777777" w:rsidR="00712D57" w:rsidRPr="00431D2D" w:rsidRDefault="00712D57" w:rsidP="00E527BF">
            <w:pPr>
              <w:rPr>
                <w:rFonts w:cstheme="minorHAnsi"/>
              </w:rPr>
            </w:pPr>
          </w:p>
          <w:p w14:paraId="3EC660DC" w14:textId="5928AF2F" w:rsidR="00712D57" w:rsidRPr="00431D2D" w:rsidRDefault="00712D57" w:rsidP="00E527BF">
            <w:pPr>
              <w:rPr>
                <w:rFonts w:cstheme="minorHAnsi"/>
              </w:rPr>
            </w:pPr>
            <w:r w:rsidRPr="00431D2D">
              <w:rPr>
                <w:rFonts w:cstheme="minorHAnsi"/>
              </w:rPr>
              <w:t xml:space="preserve">This is hybrid class. </w:t>
            </w:r>
            <w:r w:rsidR="003E0BE6">
              <w:rPr>
                <w:rFonts w:cstheme="minorHAnsi"/>
              </w:rPr>
              <w:t>Y</w:t>
            </w:r>
            <w:r w:rsidRPr="00431D2D">
              <w:rPr>
                <w:rFonts w:cstheme="minorHAnsi"/>
              </w:rPr>
              <w:t>ou are expected to attend in person on scheduled in person dates, unless ill or in quarantine.</w:t>
            </w:r>
          </w:p>
        </w:tc>
      </w:tr>
      <w:tr w:rsidR="00712D57" w:rsidRPr="001C697E" w14:paraId="175FF9C7" w14:textId="77777777" w:rsidTr="00A44FEA">
        <w:tc>
          <w:tcPr>
            <w:tcW w:w="2605" w:type="dxa"/>
          </w:tcPr>
          <w:p w14:paraId="2650F932" w14:textId="77777777" w:rsidR="00712D57" w:rsidRDefault="00712D57" w:rsidP="00E527BF">
            <w:pPr>
              <w:rPr>
                <w:rFonts w:cstheme="minorHAnsi"/>
                <w:b/>
              </w:rPr>
            </w:pPr>
            <w:r>
              <w:rPr>
                <w:rFonts w:cstheme="minorHAnsi"/>
                <w:b/>
              </w:rPr>
              <w:t>Location:</w:t>
            </w:r>
          </w:p>
        </w:tc>
        <w:tc>
          <w:tcPr>
            <w:tcW w:w="6359" w:type="dxa"/>
            <w:shd w:val="clear" w:color="auto" w:fill="auto"/>
          </w:tcPr>
          <w:p w14:paraId="0B74B567" w14:textId="36FA5A89" w:rsidR="00712D57" w:rsidRPr="00A44FEA" w:rsidRDefault="00712D57" w:rsidP="00E527BF">
            <w:pPr>
              <w:rPr>
                <w:rFonts w:cstheme="minorHAnsi"/>
              </w:rPr>
            </w:pPr>
            <w:r w:rsidRPr="00A44FEA">
              <w:rPr>
                <w:rFonts w:cstheme="minorHAnsi"/>
              </w:rPr>
              <w:t>Location: Professional Studies - CPS 2</w:t>
            </w:r>
            <w:r w:rsidR="00431D2D" w:rsidRPr="00A44FEA">
              <w:rPr>
                <w:rFonts w:cstheme="minorHAnsi"/>
              </w:rPr>
              <w:t>09</w:t>
            </w:r>
          </w:p>
        </w:tc>
      </w:tr>
      <w:tr w:rsidR="00712D57" w:rsidRPr="001C697E" w14:paraId="09E21249" w14:textId="77777777" w:rsidTr="00A44FEA">
        <w:tc>
          <w:tcPr>
            <w:tcW w:w="2605" w:type="dxa"/>
          </w:tcPr>
          <w:p w14:paraId="57FDF419" w14:textId="77777777" w:rsidR="00712D57" w:rsidRDefault="00712D57" w:rsidP="00E527BF">
            <w:pPr>
              <w:rPr>
                <w:rFonts w:cstheme="minorHAnsi"/>
                <w:b/>
              </w:rPr>
            </w:pPr>
            <w:r>
              <w:rPr>
                <w:rFonts w:cstheme="minorHAnsi"/>
                <w:b/>
              </w:rPr>
              <w:t>In-Person Session Time:</w:t>
            </w:r>
          </w:p>
        </w:tc>
        <w:tc>
          <w:tcPr>
            <w:tcW w:w="6359" w:type="dxa"/>
            <w:shd w:val="clear" w:color="auto" w:fill="auto"/>
          </w:tcPr>
          <w:p w14:paraId="448A54C0" w14:textId="1E575164" w:rsidR="00712D57" w:rsidRPr="00A44FEA" w:rsidRDefault="00431D2D" w:rsidP="00E527BF">
            <w:pPr>
              <w:rPr>
                <w:rFonts w:cstheme="minorHAnsi"/>
              </w:rPr>
            </w:pPr>
            <w:r w:rsidRPr="00A44FEA">
              <w:rPr>
                <w:rFonts w:cstheme="minorHAnsi"/>
              </w:rPr>
              <w:t>4</w:t>
            </w:r>
            <w:r w:rsidR="00712D57" w:rsidRPr="00A44FEA">
              <w:rPr>
                <w:rFonts w:cstheme="minorHAnsi"/>
              </w:rPr>
              <w:t xml:space="preserve">:00 – </w:t>
            </w:r>
            <w:r w:rsidRPr="00A44FEA">
              <w:rPr>
                <w:rFonts w:cstheme="minorHAnsi"/>
              </w:rPr>
              <w:t>6</w:t>
            </w:r>
            <w:r w:rsidR="00712D57" w:rsidRPr="00A44FEA">
              <w:rPr>
                <w:rFonts w:cstheme="minorHAnsi"/>
              </w:rPr>
              <w:t>:</w:t>
            </w:r>
            <w:r w:rsidRPr="00A44FEA">
              <w:rPr>
                <w:rFonts w:cstheme="minorHAnsi"/>
              </w:rPr>
              <w:t>5</w:t>
            </w:r>
            <w:r w:rsidR="00712D57" w:rsidRPr="00A44FEA">
              <w:rPr>
                <w:rFonts w:cstheme="minorHAnsi"/>
              </w:rPr>
              <w:t>0p</w:t>
            </w:r>
          </w:p>
        </w:tc>
      </w:tr>
      <w:tr w:rsidR="00712D57" w:rsidRPr="001C697E" w14:paraId="22FE86B6" w14:textId="77777777" w:rsidTr="00E527BF">
        <w:tc>
          <w:tcPr>
            <w:tcW w:w="2605" w:type="dxa"/>
          </w:tcPr>
          <w:p w14:paraId="40E42767" w14:textId="77777777" w:rsidR="00712D57" w:rsidRPr="002F7E51" w:rsidRDefault="00712D57" w:rsidP="00E527BF">
            <w:pPr>
              <w:rPr>
                <w:rFonts w:cstheme="minorHAnsi"/>
                <w:b/>
              </w:rPr>
            </w:pPr>
            <w:r>
              <w:rPr>
                <w:rFonts w:cstheme="minorHAnsi"/>
                <w:b/>
              </w:rPr>
              <w:t>Course Description</w:t>
            </w:r>
            <w:r w:rsidRPr="002F7E51">
              <w:rPr>
                <w:rFonts w:cstheme="minorHAnsi"/>
                <w:b/>
              </w:rPr>
              <w:t xml:space="preserve">: </w:t>
            </w:r>
          </w:p>
        </w:tc>
        <w:tc>
          <w:tcPr>
            <w:tcW w:w="6359" w:type="dxa"/>
          </w:tcPr>
          <w:p w14:paraId="0BC86CB1" w14:textId="77777777" w:rsidR="00712D57" w:rsidRPr="002F7E51" w:rsidRDefault="00712D57" w:rsidP="00E527BF">
            <w:pPr>
              <w:rPr>
                <w:rFonts w:cstheme="minorHAnsi"/>
              </w:rPr>
            </w:pPr>
            <w:r w:rsidRPr="00F178D8">
              <w:rPr>
                <w:rFonts w:cstheme="minorHAnsi"/>
              </w:rPr>
              <w:t xml:space="preserve">Comprehensive examination of insurance company operations encompassing insurance regulations, insurance marketing, property and liability insurance, health insurance, rate making, claims, reinsurance and insurance accounting. Provides an understanding of </w:t>
            </w:r>
            <w:r w:rsidRPr="00F178D8">
              <w:rPr>
                <w:rFonts w:cstheme="minorHAnsi"/>
              </w:rPr>
              <w:lastRenderedPageBreak/>
              <w:t>the core functions of an insurance company with exposure to guest speakers from across the insurance industry.</w:t>
            </w:r>
          </w:p>
        </w:tc>
      </w:tr>
      <w:tr w:rsidR="00712D57" w:rsidRPr="001C697E" w14:paraId="218CCE50" w14:textId="77777777" w:rsidTr="00E527BF">
        <w:tc>
          <w:tcPr>
            <w:tcW w:w="2605" w:type="dxa"/>
          </w:tcPr>
          <w:p w14:paraId="1982C7BD" w14:textId="77777777" w:rsidR="00712D57" w:rsidRPr="002F7E51" w:rsidRDefault="00712D57" w:rsidP="00E527BF">
            <w:pPr>
              <w:rPr>
                <w:rFonts w:cstheme="minorHAnsi"/>
                <w:b/>
              </w:rPr>
            </w:pPr>
            <w:r>
              <w:rPr>
                <w:rFonts w:cstheme="minorHAnsi"/>
                <w:b/>
              </w:rPr>
              <w:lastRenderedPageBreak/>
              <w:t>Credits</w:t>
            </w:r>
            <w:r w:rsidRPr="002F7E51">
              <w:rPr>
                <w:rFonts w:cstheme="minorHAnsi"/>
                <w:b/>
              </w:rPr>
              <w:t>:</w:t>
            </w:r>
          </w:p>
        </w:tc>
        <w:tc>
          <w:tcPr>
            <w:tcW w:w="6359" w:type="dxa"/>
          </w:tcPr>
          <w:p w14:paraId="49356C69" w14:textId="77777777" w:rsidR="00712D57" w:rsidRPr="002F7E51" w:rsidRDefault="00712D57" w:rsidP="00E527BF">
            <w:pPr>
              <w:rPr>
                <w:rFonts w:cstheme="minorHAnsi"/>
              </w:rPr>
            </w:pPr>
            <w:r>
              <w:rPr>
                <w:rFonts w:cstheme="minorHAnsi"/>
              </w:rPr>
              <w:t>3</w:t>
            </w:r>
          </w:p>
        </w:tc>
      </w:tr>
      <w:tr w:rsidR="00712D57" w:rsidRPr="001C697E" w14:paraId="4312DB96" w14:textId="77777777" w:rsidTr="00E527BF">
        <w:tc>
          <w:tcPr>
            <w:tcW w:w="2605" w:type="dxa"/>
          </w:tcPr>
          <w:p w14:paraId="31D3A88F" w14:textId="77777777" w:rsidR="00712D57" w:rsidRPr="002F7E51" w:rsidRDefault="00712D57" w:rsidP="00E527BF">
            <w:pPr>
              <w:rPr>
                <w:rFonts w:cstheme="minorHAnsi"/>
                <w:b/>
              </w:rPr>
            </w:pPr>
            <w:r>
              <w:rPr>
                <w:rFonts w:cstheme="minorHAnsi"/>
                <w:b/>
              </w:rPr>
              <w:t>Prerequisites</w:t>
            </w:r>
            <w:r w:rsidRPr="002F7E51">
              <w:rPr>
                <w:rFonts w:cstheme="minorHAnsi"/>
                <w:b/>
              </w:rPr>
              <w:t>:</w:t>
            </w:r>
          </w:p>
        </w:tc>
        <w:tc>
          <w:tcPr>
            <w:tcW w:w="6359" w:type="dxa"/>
          </w:tcPr>
          <w:p w14:paraId="1FF63318" w14:textId="77777777" w:rsidR="00712D57" w:rsidRPr="002F7E51" w:rsidRDefault="00712D57" w:rsidP="00E527BF">
            <w:pPr>
              <w:rPr>
                <w:rFonts w:cstheme="minorHAnsi"/>
              </w:rPr>
            </w:pPr>
            <w:r>
              <w:rPr>
                <w:rFonts w:cstheme="minorHAnsi"/>
              </w:rPr>
              <w:t>BUS 340 or BUS 343</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8964" w:type="dxa"/>
        <w:tblLook w:val="04A0" w:firstRow="1" w:lastRow="0" w:firstColumn="1" w:lastColumn="0" w:noHBand="0" w:noVBand="1"/>
      </w:tblPr>
      <w:tblGrid>
        <w:gridCol w:w="2605"/>
        <w:gridCol w:w="6359"/>
      </w:tblGrid>
      <w:tr w:rsidR="00431D2D" w:rsidRPr="001C697E" w14:paraId="66074286" w14:textId="77777777" w:rsidTr="00431D2D">
        <w:tc>
          <w:tcPr>
            <w:tcW w:w="2605" w:type="dxa"/>
          </w:tcPr>
          <w:p w14:paraId="2C8E0AD4" w14:textId="71CBD9A9" w:rsidR="00431D2D" w:rsidRPr="002F7E51" w:rsidRDefault="00431D2D" w:rsidP="00712D57">
            <w:pPr>
              <w:rPr>
                <w:rFonts w:cstheme="minorHAnsi"/>
                <w:b/>
              </w:rPr>
            </w:pPr>
            <w:r>
              <w:rPr>
                <w:rFonts w:cstheme="minorHAnsi"/>
                <w:b/>
              </w:rPr>
              <w:t>Required Text(s)</w:t>
            </w:r>
            <w:r w:rsidRPr="002F7E51">
              <w:rPr>
                <w:rFonts w:cstheme="minorHAnsi"/>
                <w:b/>
              </w:rPr>
              <w:t xml:space="preserve">: </w:t>
            </w:r>
          </w:p>
        </w:tc>
        <w:tc>
          <w:tcPr>
            <w:tcW w:w="6359" w:type="dxa"/>
          </w:tcPr>
          <w:p w14:paraId="48DB8F9D" w14:textId="67DB8B3C" w:rsidR="00431D2D" w:rsidRPr="002F7E51" w:rsidRDefault="00431D2D" w:rsidP="00712D57">
            <w:pPr>
              <w:rPr>
                <w:rFonts w:cstheme="minorHAnsi"/>
              </w:rPr>
            </w:pPr>
            <w:r>
              <w:rPr>
                <w:szCs w:val="24"/>
              </w:rPr>
              <w:t>Connecting the Business of Insurance Operations, 1st edition (CPCU 520) The Institutes Collegiate Edition</w:t>
            </w:r>
          </w:p>
        </w:tc>
      </w:tr>
      <w:tr w:rsidR="00431D2D" w:rsidRPr="001C697E" w14:paraId="2B57C732" w14:textId="77777777" w:rsidTr="00431D2D">
        <w:tc>
          <w:tcPr>
            <w:tcW w:w="2605" w:type="dxa"/>
          </w:tcPr>
          <w:p w14:paraId="3F900E48" w14:textId="77055F7C" w:rsidR="00431D2D" w:rsidRPr="002F7E51" w:rsidRDefault="00431D2D" w:rsidP="00712D57">
            <w:pPr>
              <w:rPr>
                <w:rFonts w:cstheme="minorHAnsi"/>
                <w:b/>
              </w:rPr>
            </w:pPr>
            <w:r>
              <w:rPr>
                <w:b/>
              </w:rPr>
              <w:t>Recommended Text(s):</w:t>
            </w:r>
          </w:p>
        </w:tc>
        <w:tc>
          <w:tcPr>
            <w:tcW w:w="6359" w:type="dxa"/>
          </w:tcPr>
          <w:p w14:paraId="5CC39CBA" w14:textId="49FB6744" w:rsidR="00431D2D" w:rsidRPr="002F7E51" w:rsidRDefault="003E0BE6" w:rsidP="00712D57">
            <w:pPr>
              <w:rPr>
                <w:rFonts w:cstheme="minorHAnsi"/>
              </w:rPr>
            </w:pPr>
            <w:r>
              <w:rPr>
                <w:rFonts w:cstheme="minorHAnsi"/>
              </w:rPr>
              <w:t>Will be posted in Canvas, if applicable.</w:t>
            </w:r>
          </w:p>
        </w:tc>
      </w:tr>
      <w:tr w:rsidR="00431D2D" w:rsidRPr="001C697E" w14:paraId="3D119CFB" w14:textId="77777777" w:rsidTr="00431D2D">
        <w:tc>
          <w:tcPr>
            <w:tcW w:w="2605" w:type="dxa"/>
          </w:tcPr>
          <w:p w14:paraId="61819464" w14:textId="5C94F5B8" w:rsidR="00431D2D" w:rsidRPr="002F7E51" w:rsidRDefault="00431D2D" w:rsidP="00712D57">
            <w:pPr>
              <w:rPr>
                <w:rFonts w:cstheme="minorHAnsi"/>
                <w:b/>
              </w:rPr>
            </w:pPr>
            <w:r>
              <w:rPr>
                <w:rFonts w:cstheme="minorHAnsi"/>
                <w:b/>
              </w:rPr>
              <w:t>Other Readings:</w:t>
            </w:r>
          </w:p>
        </w:tc>
        <w:tc>
          <w:tcPr>
            <w:tcW w:w="6359" w:type="dxa"/>
          </w:tcPr>
          <w:p w14:paraId="27AF23DD" w14:textId="6C795A9B" w:rsidR="00431D2D" w:rsidRPr="002F7E51" w:rsidRDefault="00431D2D" w:rsidP="00712D57">
            <w:pPr>
              <w:rPr>
                <w:rFonts w:cstheme="minorHAnsi"/>
              </w:rPr>
            </w:pPr>
            <w:r>
              <w:rPr>
                <w:rFonts w:cstheme="minorHAnsi"/>
              </w:rPr>
              <w:t>Posted in Canvas</w:t>
            </w:r>
          </w:p>
        </w:tc>
      </w:tr>
      <w:tr w:rsidR="00431D2D" w:rsidRPr="001C697E" w14:paraId="6387F551" w14:textId="77777777" w:rsidTr="00431D2D">
        <w:tc>
          <w:tcPr>
            <w:tcW w:w="2605" w:type="dxa"/>
          </w:tcPr>
          <w:p w14:paraId="22F0E9C5" w14:textId="28FE7DB2" w:rsidR="00431D2D" w:rsidRDefault="00431D2D" w:rsidP="00712D57">
            <w:pPr>
              <w:rPr>
                <w:rFonts w:cstheme="minorHAnsi"/>
                <w:b/>
              </w:rPr>
            </w:pPr>
            <w:r>
              <w:rPr>
                <w:rFonts w:cstheme="minorHAnsi"/>
                <w:b/>
              </w:rPr>
              <w:t>Other Required Materials / Applications:</w:t>
            </w:r>
          </w:p>
        </w:tc>
        <w:tc>
          <w:tcPr>
            <w:tcW w:w="6359" w:type="dxa"/>
          </w:tcPr>
          <w:p w14:paraId="5B3406BE" w14:textId="4A41E14C" w:rsidR="00431D2D" w:rsidRPr="002F7E51" w:rsidRDefault="003E0BE6" w:rsidP="00712D57">
            <w:pPr>
              <w:rPr>
                <w:rFonts w:cstheme="minorHAnsi"/>
              </w:rPr>
            </w:pPr>
            <w:r>
              <w:rPr>
                <w:rFonts w:cstheme="minorHAnsi"/>
              </w:rPr>
              <w:t>Will be posted in Canvas, if applicable.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712D57" w:rsidRPr="001C697E" w14:paraId="1B7AC527" w14:textId="77777777" w:rsidTr="00637563">
        <w:tc>
          <w:tcPr>
            <w:tcW w:w="2605" w:type="dxa"/>
          </w:tcPr>
          <w:p w14:paraId="2B1AF721" w14:textId="1C23EDA4" w:rsidR="00712D57" w:rsidRPr="002F7E51" w:rsidRDefault="00712D57" w:rsidP="00712D57">
            <w:pPr>
              <w:rPr>
                <w:rFonts w:cstheme="minorHAnsi"/>
                <w:b/>
              </w:rPr>
            </w:pPr>
            <w:r>
              <w:rPr>
                <w:rFonts w:cstheme="minorHAnsi"/>
                <w:b/>
              </w:rPr>
              <w:t>Course Website</w:t>
            </w:r>
            <w:r w:rsidRPr="002F7E51">
              <w:rPr>
                <w:rFonts w:cstheme="minorHAnsi"/>
                <w:b/>
              </w:rPr>
              <w:t xml:space="preserve">: </w:t>
            </w:r>
          </w:p>
        </w:tc>
        <w:tc>
          <w:tcPr>
            <w:tcW w:w="6359" w:type="dxa"/>
          </w:tcPr>
          <w:p w14:paraId="44877405" w14:textId="5DD26472" w:rsidR="00712D57" w:rsidRPr="00712D57" w:rsidRDefault="00712D57" w:rsidP="00712D57">
            <w:pPr>
              <w:rPr>
                <w:rFonts w:cstheme="minorHAnsi"/>
                <w:highlight w:val="yellow"/>
              </w:rPr>
            </w:pPr>
            <w:r w:rsidRPr="00712D57">
              <w:rPr>
                <w:rFonts w:cstheme="minorHAnsi"/>
                <w:highlight w:val="yellow"/>
              </w:rPr>
              <w:t>Canvas – Update with website when available</w:t>
            </w:r>
          </w:p>
        </w:tc>
      </w:tr>
      <w:tr w:rsidR="00712D57" w:rsidRPr="001C697E" w14:paraId="3F058429" w14:textId="77777777" w:rsidTr="00637563">
        <w:tc>
          <w:tcPr>
            <w:tcW w:w="2605" w:type="dxa"/>
          </w:tcPr>
          <w:p w14:paraId="4FEA1AC5" w14:textId="641607C3" w:rsidR="00712D57" w:rsidRPr="002F7E51" w:rsidRDefault="00712D57" w:rsidP="00712D57">
            <w:pPr>
              <w:rPr>
                <w:rFonts w:cstheme="minorHAnsi"/>
                <w:b/>
              </w:rPr>
            </w:pPr>
            <w:r>
              <w:rPr>
                <w:rFonts w:cstheme="minorHAnsi"/>
                <w:b/>
              </w:rPr>
              <w:t>Other Websites:</w:t>
            </w:r>
          </w:p>
        </w:tc>
        <w:tc>
          <w:tcPr>
            <w:tcW w:w="6359" w:type="dxa"/>
          </w:tcPr>
          <w:p w14:paraId="6311DAD8" w14:textId="6B644679" w:rsidR="00712D57" w:rsidRPr="002F7E51" w:rsidRDefault="00712D57" w:rsidP="00712D57">
            <w:pPr>
              <w:rPr>
                <w:rFonts w:cstheme="minorHAnsi"/>
              </w:rPr>
            </w:pPr>
            <w:r>
              <w:rPr>
                <w:rFonts w:cstheme="minorHAnsi"/>
              </w:rPr>
              <w:t>N/A</w:t>
            </w:r>
          </w:p>
        </w:tc>
      </w:tr>
      <w:tr w:rsidR="00712D57" w:rsidRPr="001C697E" w14:paraId="509C28D3" w14:textId="77777777" w:rsidTr="000C4D9A">
        <w:tc>
          <w:tcPr>
            <w:tcW w:w="2605" w:type="dxa"/>
            <w:tcBorders>
              <w:bottom w:val="single" w:sz="4" w:space="0" w:color="auto"/>
            </w:tcBorders>
          </w:tcPr>
          <w:p w14:paraId="0B919059" w14:textId="2F2DD32E" w:rsidR="00712D57" w:rsidRDefault="00712D57" w:rsidP="00712D57">
            <w:pPr>
              <w:rPr>
                <w:rFonts w:cstheme="minorHAnsi"/>
                <w:b/>
              </w:rPr>
            </w:pPr>
            <w:r>
              <w:rPr>
                <w:rFonts w:cstheme="minorHAnsi"/>
                <w:b/>
              </w:rPr>
              <w:t>Course Delivery:</w:t>
            </w:r>
          </w:p>
        </w:tc>
        <w:tc>
          <w:tcPr>
            <w:tcW w:w="6359" w:type="dxa"/>
            <w:tcBorders>
              <w:bottom w:val="single" w:sz="4" w:space="0" w:color="auto"/>
            </w:tcBorders>
          </w:tcPr>
          <w:p w14:paraId="6A5B6E1C" w14:textId="00F080BA" w:rsidR="00712D57" w:rsidRPr="002F7E51" w:rsidRDefault="00712D57" w:rsidP="00712D57">
            <w:pPr>
              <w:rPr>
                <w:rFonts w:cstheme="minorHAnsi"/>
              </w:rPr>
            </w:pPr>
            <w:r>
              <w:rPr>
                <w:rFonts w:cstheme="minorHAnsi"/>
              </w:rPr>
              <w:t>Face-to-Face on first course meeting date and additional specified in-person meeting dates as provided by instructor.</w:t>
            </w:r>
          </w:p>
        </w:tc>
      </w:tr>
      <w:tr w:rsidR="00712D57" w:rsidRPr="001C697E" w14:paraId="04AFCCDF" w14:textId="77777777" w:rsidTr="000C4D9A">
        <w:tc>
          <w:tcPr>
            <w:tcW w:w="2605" w:type="dxa"/>
            <w:tcBorders>
              <w:left w:val="nil"/>
              <w:bottom w:val="nil"/>
              <w:right w:val="nil"/>
            </w:tcBorders>
          </w:tcPr>
          <w:p w14:paraId="174F321C" w14:textId="242A68B4" w:rsidR="00712D57" w:rsidRDefault="00712D57" w:rsidP="00712D57">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712D57" w:rsidRPr="002F7E51" w:rsidRDefault="00712D57" w:rsidP="00712D57">
            <w:pPr>
              <w:rPr>
                <w:rFonts w:cstheme="minorHAnsi"/>
              </w:rPr>
            </w:pPr>
            <w:r w:rsidRPr="00E535E3">
              <w:rPr>
                <w:rFonts w:cstheme="minorHAnsi"/>
              </w:rPr>
              <w:t>Changes to course delivery may occur at any time during the term to address public health and safety concerns.</w:t>
            </w:r>
          </w:p>
        </w:tc>
      </w:tr>
      <w:tr w:rsidR="00712D57" w:rsidRPr="001C697E" w14:paraId="4E51E717" w14:textId="77777777" w:rsidTr="000C4D9A">
        <w:tc>
          <w:tcPr>
            <w:tcW w:w="2605" w:type="dxa"/>
            <w:tcBorders>
              <w:top w:val="nil"/>
              <w:left w:val="nil"/>
              <w:bottom w:val="nil"/>
              <w:right w:val="nil"/>
            </w:tcBorders>
          </w:tcPr>
          <w:p w14:paraId="5A806C86" w14:textId="7A86D92B" w:rsidR="00712D57" w:rsidRDefault="00712D57" w:rsidP="00712D57">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712D57" w:rsidRPr="00615E3A" w:rsidRDefault="00712D57" w:rsidP="00712D57">
            <w:pPr>
              <w:rPr>
                <w:sz w:val="8"/>
                <w:szCs w:val="8"/>
              </w:rPr>
            </w:pPr>
          </w:p>
          <w:p w14:paraId="1CCDC91B" w14:textId="76971DE6" w:rsidR="00712D57" w:rsidRDefault="00712D57" w:rsidP="00712D57">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712D57" w:rsidRDefault="00712D57" w:rsidP="00712D57">
            <w:pPr>
              <w:pStyle w:val="ListParagraph"/>
              <w:numPr>
                <w:ilvl w:val="0"/>
                <w:numId w:val="17"/>
              </w:numPr>
            </w:pPr>
            <w:r>
              <w:t>Ask Your Instructor a Question</w:t>
            </w:r>
            <w:r>
              <w:br/>
            </w:r>
            <w:r w:rsidRPr="0006641C">
              <w:rPr>
                <w:i/>
                <w:iCs/>
              </w:rPr>
              <w:t>Submit a question to your instructor</w:t>
            </w:r>
          </w:p>
          <w:p w14:paraId="6FF7853F" w14:textId="77777777" w:rsidR="00712D57" w:rsidRDefault="00712D57" w:rsidP="00712D57">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12D57" w:rsidRPr="0006641C" w:rsidRDefault="00712D57" w:rsidP="00712D57">
            <w:pPr>
              <w:pStyle w:val="ListParagraph"/>
              <w:numPr>
                <w:ilvl w:val="0"/>
                <w:numId w:val="17"/>
              </w:numPr>
              <w:rPr>
                <w:i/>
                <w:iCs/>
              </w:rPr>
            </w:pPr>
            <w:r>
              <w:t>Chat with Canvas Support (Student)</w:t>
            </w:r>
            <w:r>
              <w:br/>
            </w:r>
            <w:r w:rsidRPr="0006641C">
              <w:rPr>
                <w:i/>
                <w:iCs/>
              </w:rPr>
              <w:t>Live Chat with Canvas Support 24x7!</w:t>
            </w:r>
          </w:p>
          <w:p w14:paraId="280A2397" w14:textId="77777777" w:rsidR="00712D57" w:rsidRDefault="00712D57" w:rsidP="00712D57">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12D57" w:rsidRDefault="00712D57" w:rsidP="00712D57">
            <w:pPr>
              <w:pStyle w:val="ListParagraph"/>
              <w:numPr>
                <w:ilvl w:val="0"/>
                <w:numId w:val="17"/>
              </w:numPr>
            </w:pPr>
            <w:r>
              <w:t>Contact Canvas Support via email</w:t>
            </w:r>
            <w:r>
              <w:br/>
            </w:r>
            <w:r w:rsidRPr="0006641C">
              <w:rPr>
                <w:i/>
                <w:iCs/>
              </w:rPr>
              <w:t>Canvas support will email a response</w:t>
            </w:r>
          </w:p>
          <w:p w14:paraId="41B18555" w14:textId="77777777" w:rsidR="00712D57" w:rsidRDefault="00712D57" w:rsidP="00712D57">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12D57" w:rsidRDefault="00712D57" w:rsidP="00712D57">
            <w:pPr>
              <w:pStyle w:val="ListParagraph"/>
              <w:numPr>
                <w:ilvl w:val="0"/>
                <w:numId w:val="17"/>
              </w:numPr>
            </w:pPr>
            <w:r>
              <w:t>Contact Canvas Support via phone</w:t>
            </w:r>
            <w:r>
              <w:br/>
            </w:r>
            <w:r w:rsidRPr="0006641C">
              <w:rPr>
                <w:i/>
                <w:iCs/>
              </w:rPr>
              <w:t>Find the phone number for your institution</w:t>
            </w:r>
          </w:p>
          <w:p w14:paraId="1BE04B53" w14:textId="77777777" w:rsidR="00712D57" w:rsidRDefault="00712D57" w:rsidP="00712D57">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12D57" w:rsidRPr="0006641C" w:rsidRDefault="00712D57" w:rsidP="00712D57">
            <w:pPr>
              <w:pStyle w:val="ListParagraph"/>
              <w:numPr>
                <w:ilvl w:val="0"/>
                <w:numId w:val="17"/>
              </w:numPr>
              <w:rPr>
                <w:i/>
                <w:iCs/>
              </w:rPr>
            </w:pPr>
            <w:r>
              <w:t>Search the Canvas Guides</w:t>
            </w:r>
            <w:r>
              <w:br/>
            </w:r>
            <w:r w:rsidRPr="0006641C">
              <w:rPr>
                <w:i/>
                <w:iCs/>
              </w:rPr>
              <w:t>Find answers to common questions</w:t>
            </w:r>
          </w:p>
          <w:p w14:paraId="1E6E269A" w14:textId="77777777" w:rsidR="00712D57" w:rsidRDefault="00712D57" w:rsidP="00712D57">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12D57" w:rsidRPr="0006641C" w:rsidRDefault="00712D57" w:rsidP="00712D57">
            <w:pPr>
              <w:pStyle w:val="ListParagraph"/>
              <w:numPr>
                <w:ilvl w:val="0"/>
                <w:numId w:val="17"/>
              </w:numPr>
              <w:rPr>
                <w:i/>
                <w:iCs/>
              </w:rPr>
            </w:pPr>
            <w:r>
              <w:lastRenderedPageBreak/>
              <w:t>Submit a Feature Idea</w:t>
            </w:r>
            <w:r>
              <w:br/>
            </w:r>
            <w:r w:rsidRPr="0006641C">
              <w:rPr>
                <w:i/>
                <w:iCs/>
              </w:rPr>
              <w:t>Have an idea to improve Canvas?</w:t>
            </w:r>
          </w:p>
          <w:p w14:paraId="594F6976" w14:textId="77777777" w:rsidR="00712D57" w:rsidRDefault="00712D57" w:rsidP="00712D57">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12D57" w:rsidRDefault="00712D57" w:rsidP="00712D57"/>
          <w:p w14:paraId="183ED40A" w14:textId="0B4FCF42" w:rsidR="00712D57" w:rsidRDefault="00712D57" w:rsidP="00712D57">
            <w:r>
              <w:t xml:space="preserve">Self-train on Canvas through the Self-enrolling/paced Canvas training course: </w:t>
            </w:r>
            <w:hyperlink r:id="rId17" w:history="1">
              <w:r>
                <w:rPr>
                  <w:rStyle w:val="Hyperlink"/>
                </w:rPr>
                <w:t>https://uwstp.instructure.com/enroll/FNRAL8</w:t>
              </w:r>
            </w:hyperlink>
          </w:p>
          <w:p w14:paraId="0BD03A1B" w14:textId="214A388C" w:rsidR="00712D57" w:rsidRDefault="00712D57" w:rsidP="00712D57"/>
        </w:tc>
      </w:tr>
      <w:tr w:rsidR="00712D57" w:rsidRPr="001C697E" w14:paraId="5AFAE070" w14:textId="77777777" w:rsidTr="00637563">
        <w:tc>
          <w:tcPr>
            <w:tcW w:w="2605" w:type="dxa"/>
            <w:tcBorders>
              <w:top w:val="nil"/>
              <w:left w:val="nil"/>
              <w:bottom w:val="nil"/>
              <w:right w:val="nil"/>
            </w:tcBorders>
          </w:tcPr>
          <w:p w14:paraId="6536A55D" w14:textId="658119C1" w:rsidR="00712D57" w:rsidRDefault="00712D57" w:rsidP="00712D57">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12D57" w:rsidRDefault="00712D57" w:rsidP="00712D57">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712D57" w:rsidRDefault="00712D57" w:rsidP="00712D57">
            <w:pPr>
              <w:rPr>
                <w:rStyle w:val="Hyperlink"/>
              </w:rPr>
            </w:pPr>
          </w:p>
          <w:p w14:paraId="0B73F0DD" w14:textId="42623445" w:rsidR="00712D57" w:rsidRDefault="00712D57" w:rsidP="00712D57">
            <w:r>
              <w:t xml:space="preserve">For technology instruction sheets, online support videos, and other related resources, go to: </w:t>
            </w:r>
            <w:hyperlink r:id="rId20" w:history="1">
              <w:r w:rsidRPr="00C05F6B">
                <w:rPr>
                  <w:rStyle w:val="Hyperlink"/>
                </w:rPr>
                <w:t>https://www.uwsp.edu/online/Pages/Student-Support.aspx</w:t>
              </w:r>
            </w:hyperlink>
          </w:p>
          <w:p w14:paraId="2A05693A" w14:textId="5AF653BC" w:rsidR="00712D57" w:rsidRDefault="00712D57" w:rsidP="00712D57"/>
          <w:p w14:paraId="36F73F45" w14:textId="02928CB5" w:rsidR="00712D57" w:rsidRDefault="00712D57" w:rsidP="00712D57">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1" w:history="1">
              <w:r w:rsidRPr="00165149">
                <w:rPr>
                  <w:rStyle w:val="Hyperlink"/>
                </w:rPr>
                <w:t>https://www3.uwsp.edu/tlc/Pages/TechEssentials.aspx</w:t>
              </w:r>
            </w:hyperlink>
          </w:p>
          <w:p w14:paraId="6C2B68B9" w14:textId="77777777" w:rsidR="00712D57" w:rsidRDefault="00712D57" w:rsidP="00712D57"/>
          <w:p w14:paraId="7C72CBA1" w14:textId="79597145" w:rsidR="00712D57" w:rsidRPr="009F0FFE" w:rsidRDefault="00712D57" w:rsidP="00712D57">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52CE3C3E" w14:textId="6EC548EB" w:rsidR="00712D57" w:rsidRPr="0069446D" w:rsidRDefault="00712D57" w:rsidP="00712D57">
            <w:pPr>
              <w:rPr>
                <w:rFonts w:ascii="Arial" w:hAnsi="Arial" w:cs="Arial"/>
                <w:b/>
                <w:bCs/>
                <w:sz w:val="20"/>
              </w:rPr>
            </w:pPr>
            <w:r w:rsidRPr="0069446D">
              <w:rPr>
                <w:rFonts w:ascii="Arial" w:hAnsi="Arial" w:cs="Arial"/>
                <w:b/>
                <w:bCs/>
                <w:sz w:val="20"/>
              </w:rPr>
              <w:t xml:space="preserve">At the end of the </w:t>
            </w:r>
            <w:r w:rsidR="00A7568A" w:rsidRPr="0069446D">
              <w:rPr>
                <w:rFonts w:ascii="Arial" w:hAnsi="Arial" w:cs="Arial"/>
                <w:b/>
                <w:bCs/>
                <w:sz w:val="20"/>
              </w:rPr>
              <w:t>course,</w:t>
            </w:r>
            <w:r w:rsidRPr="0069446D">
              <w:rPr>
                <w:rFonts w:ascii="Arial" w:hAnsi="Arial" w:cs="Arial"/>
                <w:b/>
                <w:bCs/>
                <w:sz w:val="20"/>
              </w:rPr>
              <w:t xml:space="preserve"> you will:</w:t>
            </w:r>
          </w:p>
          <w:p w14:paraId="4CE9F78E" w14:textId="067D4C45" w:rsidR="00712D57" w:rsidRPr="00A83788" w:rsidRDefault="00712D57" w:rsidP="00712D57">
            <w:pPr>
              <w:numPr>
                <w:ilvl w:val="0"/>
                <w:numId w:val="34"/>
              </w:numPr>
              <w:rPr>
                <w:rFonts w:ascii="Arial" w:hAnsi="Arial" w:cs="Arial"/>
                <w:sz w:val="20"/>
              </w:rPr>
            </w:pPr>
            <w:r w:rsidRPr="00A83788">
              <w:rPr>
                <w:rFonts w:ascii="Arial" w:hAnsi="Arial" w:cs="Arial"/>
                <w:sz w:val="20"/>
              </w:rPr>
              <w:t>Identify how current actions taking place in the wor</w:t>
            </w:r>
            <w:r w:rsidR="003E0BE6">
              <w:rPr>
                <w:rFonts w:ascii="Arial" w:hAnsi="Arial" w:cs="Arial"/>
                <w:sz w:val="20"/>
              </w:rPr>
              <w:t>l</w:t>
            </w:r>
            <w:r w:rsidRPr="00A83788">
              <w:rPr>
                <w:rFonts w:ascii="Arial" w:hAnsi="Arial" w:cs="Arial"/>
                <w:sz w:val="20"/>
              </w:rPr>
              <w:t>d impact the insurance industry.</w:t>
            </w:r>
          </w:p>
          <w:p w14:paraId="46CAE50B" w14:textId="77777777" w:rsidR="00712D57" w:rsidRPr="00A83788" w:rsidRDefault="00712D57" w:rsidP="00712D57">
            <w:pPr>
              <w:numPr>
                <w:ilvl w:val="0"/>
                <w:numId w:val="34"/>
              </w:numPr>
              <w:rPr>
                <w:rFonts w:ascii="Arial" w:hAnsi="Arial" w:cs="Arial"/>
                <w:sz w:val="20"/>
              </w:rPr>
            </w:pPr>
            <w:r w:rsidRPr="00A83788">
              <w:rPr>
                <w:rFonts w:ascii="Arial" w:hAnsi="Arial" w:cs="Arial"/>
                <w:sz w:val="20"/>
              </w:rPr>
              <w:t>Be able to explain how an insurance company operates.</w:t>
            </w:r>
          </w:p>
          <w:p w14:paraId="70C1A465" w14:textId="77777777" w:rsidR="00712D57" w:rsidRPr="00A83788" w:rsidRDefault="00712D57" w:rsidP="00712D57">
            <w:pPr>
              <w:numPr>
                <w:ilvl w:val="0"/>
                <w:numId w:val="34"/>
              </w:numPr>
              <w:rPr>
                <w:rFonts w:ascii="Arial" w:hAnsi="Arial" w:cs="Arial"/>
                <w:sz w:val="20"/>
              </w:rPr>
            </w:pPr>
            <w:r w:rsidRPr="00A83788">
              <w:rPr>
                <w:rFonts w:ascii="Arial" w:hAnsi="Arial" w:cs="Arial"/>
                <w:sz w:val="20"/>
              </w:rPr>
              <w:t>Outline the regulation of insurance companies at state and federal levels.</w:t>
            </w:r>
          </w:p>
          <w:p w14:paraId="4FCCA8E2" w14:textId="77777777" w:rsidR="00712D57" w:rsidRPr="00A83788" w:rsidRDefault="00712D57" w:rsidP="00712D57">
            <w:pPr>
              <w:numPr>
                <w:ilvl w:val="0"/>
                <w:numId w:val="34"/>
              </w:numPr>
              <w:rPr>
                <w:rFonts w:ascii="Arial" w:hAnsi="Arial" w:cs="Arial"/>
                <w:sz w:val="20"/>
              </w:rPr>
            </w:pPr>
            <w:r w:rsidRPr="00A83788">
              <w:rPr>
                <w:rFonts w:ascii="Arial" w:hAnsi="Arial" w:cs="Arial"/>
                <w:sz w:val="20"/>
              </w:rPr>
              <w:t>Identify the activities of the critical insurance functions of sales, underwriting and claims.</w:t>
            </w:r>
          </w:p>
          <w:p w14:paraId="7977B90B" w14:textId="77777777" w:rsidR="00712D57" w:rsidRPr="00A83788" w:rsidRDefault="00712D57" w:rsidP="00712D57">
            <w:pPr>
              <w:numPr>
                <w:ilvl w:val="0"/>
                <w:numId w:val="34"/>
              </w:numPr>
              <w:rPr>
                <w:rFonts w:ascii="Arial" w:hAnsi="Arial" w:cs="Arial"/>
                <w:sz w:val="20"/>
              </w:rPr>
            </w:pPr>
            <w:r w:rsidRPr="00A83788">
              <w:rPr>
                <w:rFonts w:ascii="Arial" w:hAnsi="Arial" w:cs="Arial"/>
                <w:sz w:val="20"/>
              </w:rPr>
              <w:t xml:space="preserve">Explain how the functions of risk control and premium audit are important to underwriting. </w:t>
            </w:r>
          </w:p>
          <w:p w14:paraId="0102DE20" w14:textId="4E9C07B3" w:rsidR="00712D57" w:rsidRPr="00A83788" w:rsidRDefault="00712D57" w:rsidP="00712D57">
            <w:pPr>
              <w:numPr>
                <w:ilvl w:val="0"/>
                <w:numId w:val="34"/>
              </w:numPr>
              <w:rPr>
                <w:rFonts w:ascii="Arial" w:hAnsi="Arial" w:cs="Arial"/>
                <w:sz w:val="20"/>
              </w:rPr>
            </w:pPr>
            <w:r w:rsidRPr="00A83788">
              <w:rPr>
                <w:rFonts w:ascii="Arial" w:hAnsi="Arial" w:cs="Arial"/>
                <w:sz w:val="20"/>
              </w:rPr>
              <w:t xml:space="preserve">Differentiate how insurance companies price insurance </w:t>
            </w:r>
            <w:r w:rsidR="003E0BE6">
              <w:rPr>
                <w:rFonts w:ascii="Arial" w:hAnsi="Arial" w:cs="Arial"/>
                <w:sz w:val="20"/>
              </w:rPr>
              <w:t xml:space="preserve">coverages </w:t>
            </w:r>
            <w:r w:rsidRPr="00A83788">
              <w:rPr>
                <w:rFonts w:ascii="Arial" w:hAnsi="Arial" w:cs="Arial"/>
                <w:sz w:val="20"/>
              </w:rPr>
              <w:t>and services.</w:t>
            </w:r>
          </w:p>
          <w:p w14:paraId="6610204E" w14:textId="045CBDBD" w:rsidR="00712D57" w:rsidRPr="00A83788" w:rsidRDefault="00712D57" w:rsidP="00712D57">
            <w:pPr>
              <w:numPr>
                <w:ilvl w:val="0"/>
                <w:numId w:val="34"/>
              </w:numPr>
              <w:rPr>
                <w:rFonts w:ascii="Arial" w:hAnsi="Arial" w:cs="Arial"/>
                <w:sz w:val="20"/>
              </w:rPr>
            </w:pPr>
            <w:r w:rsidRPr="00A83788">
              <w:rPr>
                <w:rFonts w:ascii="Arial" w:hAnsi="Arial" w:cs="Arial"/>
                <w:sz w:val="20"/>
              </w:rPr>
              <w:t xml:space="preserve">Explain actions an insurance company takes to reduce risk through </w:t>
            </w:r>
            <w:r w:rsidR="00A7568A">
              <w:rPr>
                <w:rFonts w:ascii="Arial" w:hAnsi="Arial" w:cs="Arial"/>
                <w:sz w:val="20"/>
              </w:rPr>
              <w:t>information technology (IT)</w:t>
            </w:r>
            <w:r w:rsidRPr="00A83788">
              <w:rPr>
                <w:rFonts w:ascii="Arial" w:hAnsi="Arial" w:cs="Arial"/>
                <w:sz w:val="20"/>
              </w:rPr>
              <w:t xml:space="preserve">, </w:t>
            </w:r>
            <w:r w:rsidR="00A7568A">
              <w:rPr>
                <w:rFonts w:ascii="Arial" w:hAnsi="Arial" w:cs="Arial"/>
                <w:sz w:val="20"/>
              </w:rPr>
              <w:t>r</w:t>
            </w:r>
            <w:r w:rsidRPr="00A83788">
              <w:rPr>
                <w:rFonts w:ascii="Arial" w:hAnsi="Arial" w:cs="Arial"/>
                <w:sz w:val="20"/>
              </w:rPr>
              <w:t xml:space="preserve">einsurance and </w:t>
            </w:r>
            <w:r w:rsidR="00A7568A">
              <w:rPr>
                <w:rFonts w:ascii="Arial" w:hAnsi="Arial" w:cs="Arial"/>
                <w:sz w:val="20"/>
              </w:rPr>
              <w:t>strategic p</w:t>
            </w:r>
            <w:r w:rsidRPr="00A83788">
              <w:rPr>
                <w:rFonts w:ascii="Arial" w:hAnsi="Arial" w:cs="Arial"/>
                <w:sz w:val="20"/>
              </w:rPr>
              <w:t>lanning.</w:t>
            </w:r>
          </w:p>
          <w:p w14:paraId="13B43066" w14:textId="77777777" w:rsidR="00712D57" w:rsidRDefault="00712D57" w:rsidP="00712D57">
            <w:pPr>
              <w:numPr>
                <w:ilvl w:val="0"/>
                <w:numId w:val="34"/>
              </w:numPr>
              <w:rPr>
                <w:rFonts w:ascii="Arial" w:hAnsi="Arial" w:cs="Arial"/>
                <w:sz w:val="20"/>
              </w:rPr>
            </w:pPr>
            <w:r w:rsidRPr="00A83788">
              <w:rPr>
                <w:rFonts w:ascii="Arial" w:hAnsi="Arial" w:cs="Arial"/>
                <w:sz w:val="20"/>
              </w:rPr>
              <w:t>Define key insurance terms.</w:t>
            </w:r>
          </w:p>
          <w:p w14:paraId="02B172C1" w14:textId="77777777" w:rsidR="00712D57" w:rsidRDefault="00712D57" w:rsidP="00712D57">
            <w:pPr>
              <w:numPr>
                <w:ilvl w:val="0"/>
                <w:numId w:val="34"/>
              </w:numPr>
              <w:rPr>
                <w:rFonts w:ascii="Arial" w:hAnsi="Arial" w:cs="Arial"/>
                <w:sz w:val="20"/>
              </w:rPr>
            </w:pPr>
            <w:r w:rsidRPr="00A83788">
              <w:rPr>
                <w:rFonts w:ascii="Arial" w:hAnsi="Arial" w:cs="Arial"/>
                <w:sz w:val="20"/>
              </w:rPr>
              <w:t xml:space="preserve">Obtain insurance industry connections. </w:t>
            </w:r>
          </w:p>
          <w:p w14:paraId="6C8C0457" w14:textId="5EF638B9" w:rsidR="00712D57" w:rsidRPr="00A83788" w:rsidRDefault="00712D57" w:rsidP="00712D57">
            <w:pPr>
              <w:numPr>
                <w:ilvl w:val="0"/>
                <w:numId w:val="34"/>
              </w:numPr>
              <w:rPr>
                <w:rFonts w:ascii="Arial" w:hAnsi="Arial" w:cs="Arial"/>
                <w:sz w:val="20"/>
              </w:rPr>
            </w:pPr>
            <w:r>
              <w:rPr>
                <w:rFonts w:ascii="Arial" w:hAnsi="Arial" w:cs="Arial"/>
                <w:sz w:val="20"/>
              </w:rPr>
              <w:t>Obtain a waiver for CPCU 520 exam with a passing grade of B in the class</w:t>
            </w:r>
            <w:r w:rsidR="00C80BC6">
              <w:rPr>
                <w:rFonts w:ascii="Arial" w:hAnsi="Arial" w:cs="Arial"/>
                <w:sz w:val="20"/>
              </w:rPr>
              <w:t>.</w:t>
            </w:r>
          </w:p>
          <w:p w14:paraId="7B110926" w14:textId="77777777" w:rsidR="00005DD3" w:rsidRPr="002F7E51" w:rsidRDefault="00005DD3" w:rsidP="000F3624">
            <w:pPr>
              <w:rPr>
                <w:rFonts w:cstheme="minorHAnsi"/>
              </w:rPr>
            </w:pPr>
          </w:p>
        </w:tc>
      </w:tr>
    </w:tbl>
    <w:p w14:paraId="20744E7B" w14:textId="286DCB3D"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41AEA357" w14:textId="6D0D8114" w:rsidR="00005DD3" w:rsidRDefault="00712D57" w:rsidP="0088254E">
            <w:pPr>
              <w:ind w:left="4"/>
              <w:rPr>
                <w:rFonts w:cstheme="minorHAnsi"/>
              </w:rPr>
            </w:pPr>
            <w:r w:rsidRPr="00F178D8">
              <w:rPr>
                <w:rFonts w:cstheme="minorHAnsi"/>
              </w:rPr>
              <w:t xml:space="preserve">The course will provide a comprehensive examination of insurance operations </w:t>
            </w:r>
            <w:r w:rsidR="003508A7" w:rsidRPr="00F178D8">
              <w:rPr>
                <w:rFonts w:cstheme="minorHAnsi"/>
              </w:rPr>
              <w:t>encompassing insurance</w:t>
            </w:r>
            <w:r w:rsidRPr="00F178D8">
              <w:rPr>
                <w:rFonts w:cstheme="minorHAnsi"/>
              </w:rPr>
              <w:t xml:space="preserve"> regulations, insurance marketing, underwriting property and liability insurance, risk control &amp; premium audit, claims, actuarial function, reinsurance and strategic management. It will provide in</w:t>
            </w:r>
            <w:r w:rsidR="003508A7">
              <w:rPr>
                <w:rFonts w:cstheme="minorHAnsi"/>
              </w:rPr>
              <w:t>sight and exposure to</w:t>
            </w:r>
            <w:r w:rsidRPr="00F178D8">
              <w:rPr>
                <w:rFonts w:cstheme="minorHAnsi"/>
              </w:rPr>
              <w:t xml:space="preserve"> the core functions of an insurance company through exposure to guest speakers from across the insurance industry. During the course, we will cover career opportunities in the insurance industry.</w:t>
            </w:r>
          </w:p>
          <w:p w14:paraId="28F38B45" w14:textId="1BA91C47" w:rsidR="00712D57" w:rsidRPr="0088254E" w:rsidRDefault="00712D57" w:rsidP="0088254E">
            <w:pPr>
              <w:ind w:left="4"/>
              <w:rPr>
                <w:rFonts w:cstheme="minorHAnsi"/>
              </w:rPr>
            </w:pPr>
          </w:p>
        </w:tc>
      </w:tr>
    </w:tbl>
    <w:p w14:paraId="540774E5" w14:textId="4DE563A9" w:rsidR="002F22FD" w:rsidRDefault="002F22FD" w:rsidP="004706F5">
      <w:pPr>
        <w:pStyle w:val="Heading2"/>
      </w:pPr>
      <w:r>
        <w:t>Course Content</w:t>
      </w:r>
    </w:p>
    <w:p w14:paraId="742D340A" w14:textId="6B42A0B5" w:rsidR="002F22FD" w:rsidRDefault="002F22FD" w:rsidP="002F22FD">
      <w:pPr>
        <w:rPr>
          <w:szCs w:val="24"/>
        </w:rPr>
      </w:pPr>
      <w:r>
        <w:t xml:space="preserve">During this course, the entire text of the </w:t>
      </w:r>
      <w:r>
        <w:rPr>
          <w:szCs w:val="24"/>
        </w:rPr>
        <w:t>Connecting the Business of Insurance Operations, 1st edition (CPCU 520) The Institutes Collegiate Edition</w:t>
      </w:r>
      <w:r>
        <w:rPr>
          <w:szCs w:val="24"/>
        </w:rPr>
        <w:t xml:space="preserve"> is assigned, including each of the ten (10) text chapters. Course text work will be supplemented with current industry reading assignments and visits from industry leaders.</w:t>
      </w:r>
      <w:r w:rsidR="005822EF">
        <w:rPr>
          <w:szCs w:val="24"/>
        </w:rPr>
        <w:t xml:space="preserve"> Completion of this coursework with a grade of B or better will allow the student to be eligible to receive a waiver for completion of the CPCU 520 exam.</w:t>
      </w:r>
    </w:p>
    <w:p w14:paraId="195E95CF" w14:textId="2FBF1F4F" w:rsidR="002F22FD" w:rsidRDefault="002F22FD" w:rsidP="002F22FD">
      <w:pPr>
        <w:rPr>
          <w:szCs w:val="24"/>
        </w:rPr>
      </w:pPr>
    </w:p>
    <w:tbl>
      <w:tblPr>
        <w:tblStyle w:val="TableGrid"/>
        <w:tblW w:w="0" w:type="auto"/>
        <w:tblLook w:val="04A0" w:firstRow="1" w:lastRow="0" w:firstColumn="1" w:lastColumn="0" w:noHBand="0" w:noVBand="1"/>
      </w:tblPr>
      <w:tblGrid>
        <w:gridCol w:w="9265"/>
      </w:tblGrid>
      <w:tr w:rsidR="002F22FD" w:rsidRPr="002F22FD" w14:paraId="185E7AD2" w14:textId="77777777" w:rsidTr="002F22FD">
        <w:trPr>
          <w:trHeight w:val="300"/>
        </w:trPr>
        <w:tc>
          <w:tcPr>
            <w:tcW w:w="9265" w:type="dxa"/>
            <w:noWrap/>
            <w:hideMark/>
          </w:tcPr>
          <w:p w14:paraId="49673B65" w14:textId="2873FBC1" w:rsidR="002F22FD" w:rsidRPr="002F22FD" w:rsidRDefault="002F22FD">
            <w:pPr>
              <w:rPr>
                <w:b/>
                <w:bCs/>
              </w:rPr>
            </w:pPr>
            <w:r w:rsidRPr="002F22FD">
              <w:rPr>
                <w:b/>
                <w:bCs/>
              </w:rPr>
              <w:t>Chapters Covered</w:t>
            </w:r>
            <w:r>
              <w:rPr>
                <w:b/>
                <w:bCs/>
              </w:rPr>
              <w:t xml:space="preserve"> within BUS 344 – Insurance Operations</w:t>
            </w:r>
            <w:r w:rsidRPr="002F22FD">
              <w:rPr>
                <w:b/>
                <w:bCs/>
              </w:rPr>
              <w:t xml:space="preserve"> from </w:t>
            </w:r>
            <w:r w:rsidRPr="002F22FD">
              <w:rPr>
                <w:b/>
                <w:bCs/>
                <w:szCs w:val="24"/>
              </w:rPr>
              <w:t>Connecting the Business of Insurance Operations, 1st edition (CPCU 520)</w:t>
            </w:r>
            <w:r w:rsidRPr="002F22FD">
              <w:rPr>
                <w:b/>
                <w:bCs/>
                <w:szCs w:val="24"/>
              </w:rPr>
              <w:t>,</w:t>
            </w:r>
            <w:r w:rsidRPr="002F22FD">
              <w:rPr>
                <w:b/>
                <w:bCs/>
                <w:szCs w:val="24"/>
              </w:rPr>
              <w:t xml:space="preserve"> The Institutes Collegiate Edition</w:t>
            </w:r>
          </w:p>
        </w:tc>
      </w:tr>
      <w:tr w:rsidR="002F22FD" w:rsidRPr="002F22FD" w14:paraId="6FEEC459" w14:textId="77777777" w:rsidTr="002F22FD">
        <w:trPr>
          <w:trHeight w:val="300"/>
        </w:trPr>
        <w:tc>
          <w:tcPr>
            <w:tcW w:w="9265" w:type="dxa"/>
            <w:noWrap/>
            <w:hideMark/>
          </w:tcPr>
          <w:p w14:paraId="7B9A77B1" w14:textId="77777777" w:rsidR="002F22FD" w:rsidRPr="002F22FD" w:rsidRDefault="002F22FD">
            <w:r w:rsidRPr="002F22FD">
              <w:t>Chapter 1 - Understanding How Insurers Operate</w:t>
            </w:r>
          </w:p>
        </w:tc>
      </w:tr>
      <w:tr w:rsidR="002F22FD" w:rsidRPr="002F22FD" w14:paraId="3FDC4FF3" w14:textId="77777777" w:rsidTr="002F22FD">
        <w:trPr>
          <w:trHeight w:val="300"/>
        </w:trPr>
        <w:tc>
          <w:tcPr>
            <w:tcW w:w="9265" w:type="dxa"/>
            <w:noWrap/>
            <w:hideMark/>
          </w:tcPr>
          <w:p w14:paraId="35EF7EB2" w14:textId="77777777" w:rsidR="002F22FD" w:rsidRPr="002F22FD" w:rsidRDefault="002F22FD">
            <w:r w:rsidRPr="002F22FD">
              <w:t>Chapter 2 - Regulating Insurance Operations</w:t>
            </w:r>
          </w:p>
        </w:tc>
      </w:tr>
      <w:tr w:rsidR="002F22FD" w:rsidRPr="002F22FD" w14:paraId="082DE222" w14:textId="77777777" w:rsidTr="002F22FD">
        <w:trPr>
          <w:trHeight w:val="300"/>
        </w:trPr>
        <w:tc>
          <w:tcPr>
            <w:tcW w:w="9265" w:type="dxa"/>
            <w:noWrap/>
            <w:hideMark/>
          </w:tcPr>
          <w:p w14:paraId="01F3FC97" w14:textId="77777777" w:rsidR="002F22FD" w:rsidRPr="002F22FD" w:rsidRDefault="002F22FD">
            <w:r w:rsidRPr="002F22FD">
              <w:t>Chapter 3 - Marketing and Distributing Insurance</w:t>
            </w:r>
          </w:p>
        </w:tc>
      </w:tr>
      <w:tr w:rsidR="002F22FD" w:rsidRPr="002F22FD" w14:paraId="7F7D74FA" w14:textId="77777777" w:rsidTr="002F22FD">
        <w:trPr>
          <w:trHeight w:val="300"/>
        </w:trPr>
        <w:tc>
          <w:tcPr>
            <w:tcW w:w="9265" w:type="dxa"/>
            <w:noWrap/>
            <w:hideMark/>
          </w:tcPr>
          <w:p w14:paraId="6348EB73" w14:textId="77777777" w:rsidR="002F22FD" w:rsidRPr="002F22FD" w:rsidRDefault="002F22FD">
            <w:r w:rsidRPr="002F22FD">
              <w:t>Chapter 4 - Underwriting Risk</w:t>
            </w:r>
          </w:p>
        </w:tc>
      </w:tr>
      <w:tr w:rsidR="002F22FD" w:rsidRPr="002F22FD" w14:paraId="3FE5F345" w14:textId="77777777" w:rsidTr="002F22FD">
        <w:trPr>
          <w:trHeight w:val="300"/>
        </w:trPr>
        <w:tc>
          <w:tcPr>
            <w:tcW w:w="9265" w:type="dxa"/>
            <w:noWrap/>
            <w:hideMark/>
          </w:tcPr>
          <w:p w14:paraId="0AFDA66A" w14:textId="77777777" w:rsidR="002F22FD" w:rsidRPr="002F22FD" w:rsidRDefault="002F22FD">
            <w:r w:rsidRPr="002F22FD">
              <w:t>Chapter 5 - Understanding Risk Control and Premium Auditing</w:t>
            </w:r>
          </w:p>
        </w:tc>
      </w:tr>
      <w:tr w:rsidR="002F22FD" w:rsidRPr="002F22FD" w14:paraId="1FC5FB6E" w14:textId="77777777" w:rsidTr="002F22FD">
        <w:trPr>
          <w:trHeight w:val="300"/>
        </w:trPr>
        <w:tc>
          <w:tcPr>
            <w:tcW w:w="9265" w:type="dxa"/>
            <w:noWrap/>
            <w:hideMark/>
          </w:tcPr>
          <w:p w14:paraId="73B271D5" w14:textId="77777777" w:rsidR="002F22FD" w:rsidRPr="002F22FD" w:rsidRDefault="002F22FD">
            <w:r w:rsidRPr="002F22FD">
              <w:t>Chapter 6 - Analyzing Claims</w:t>
            </w:r>
          </w:p>
        </w:tc>
      </w:tr>
      <w:tr w:rsidR="002F22FD" w:rsidRPr="002F22FD" w14:paraId="2F6C5294" w14:textId="77777777" w:rsidTr="002F22FD">
        <w:trPr>
          <w:trHeight w:val="300"/>
        </w:trPr>
        <w:tc>
          <w:tcPr>
            <w:tcW w:w="9265" w:type="dxa"/>
            <w:noWrap/>
            <w:hideMark/>
          </w:tcPr>
          <w:p w14:paraId="094B78F7" w14:textId="77777777" w:rsidR="002F22FD" w:rsidRPr="002F22FD" w:rsidRDefault="002F22FD">
            <w:r w:rsidRPr="002F22FD">
              <w:t>Chapter 7 - Developing Insurance Rates</w:t>
            </w:r>
          </w:p>
        </w:tc>
      </w:tr>
      <w:tr w:rsidR="002F22FD" w:rsidRPr="002F22FD" w14:paraId="0C447B92" w14:textId="77777777" w:rsidTr="002F22FD">
        <w:trPr>
          <w:trHeight w:val="300"/>
        </w:trPr>
        <w:tc>
          <w:tcPr>
            <w:tcW w:w="9265" w:type="dxa"/>
            <w:noWrap/>
            <w:hideMark/>
          </w:tcPr>
          <w:p w14:paraId="69A8D01B" w14:textId="77777777" w:rsidR="002F22FD" w:rsidRPr="002F22FD" w:rsidRDefault="002F22FD">
            <w:r w:rsidRPr="002F22FD">
              <w:t>Chapter 8 - Exploring Reinsurance</w:t>
            </w:r>
          </w:p>
        </w:tc>
      </w:tr>
      <w:tr w:rsidR="002F22FD" w:rsidRPr="002F22FD" w14:paraId="0F052793" w14:textId="77777777" w:rsidTr="002F22FD">
        <w:trPr>
          <w:trHeight w:val="300"/>
        </w:trPr>
        <w:tc>
          <w:tcPr>
            <w:tcW w:w="9265" w:type="dxa"/>
            <w:noWrap/>
            <w:hideMark/>
          </w:tcPr>
          <w:p w14:paraId="3A4548C3" w14:textId="77777777" w:rsidR="002F22FD" w:rsidRPr="002F22FD" w:rsidRDefault="002F22FD">
            <w:r w:rsidRPr="002F22FD">
              <w:t>Chapter 9 - Evaluating Information Technology Needs</w:t>
            </w:r>
          </w:p>
        </w:tc>
      </w:tr>
      <w:tr w:rsidR="002F22FD" w:rsidRPr="002F22FD" w14:paraId="52F09B5F" w14:textId="77777777" w:rsidTr="002F22FD">
        <w:trPr>
          <w:trHeight w:val="300"/>
        </w:trPr>
        <w:tc>
          <w:tcPr>
            <w:tcW w:w="9265" w:type="dxa"/>
            <w:noWrap/>
            <w:hideMark/>
          </w:tcPr>
          <w:p w14:paraId="53CBF7DC" w14:textId="77777777" w:rsidR="002F22FD" w:rsidRPr="002F22FD" w:rsidRDefault="002F22FD">
            <w:r w:rsidRPr="002F22FD">
              <w:t>Chapter 10 - Examining Strategic Management</w:t>
            </w:r>
          </w:p>
        </w:tc>
      </w:tr>
    </w:tbl>
    <w:p w14:paraId="5220EB38" w14:textId="52E33661" w:rsidR="002F22FD" w:rsidRDefault="002F22FD" w:rsidP="002F22FD"/>
    <w:p w14:paraId="71AA105C" w14:textId="783795D6" w:rsidR="002F22FD" w:rsidRDefault="002F22FD" w:rsidP="002F22FD"/>
    <w:p w14:paraId="077C3173" w14:textId="71E07448" w:rsidR="002F22FD" w:rsidRDefault="002F22FD" w:rsidP="002F22FD"/>
    <w:p w14:paraId="4AD9E1B2" w14:textId="5470B3BA" w:rsidR="002F22FD" w:rsidRDefault="002F22FD" w:rsidP="002F22FD"/>
    <w:p w14:paraId="02ABBAF2" w14:textId="01501A7B" w:rsidR="002F22FD" w:rsidRDefault="002F22FD" w:rsidP="002F22FD"/>
    <w:p w14:paraId="79148578" w14:textId="3CB25787" w:rsidR="002F22FD" w:rsidRDefault="002F22FD" w:rsidP="002F22FD"/>
    <w:p w14:paraId="20D4B92D" w14:textId="729129A1" w:rsidR="002F22FD" w:rsidRDefault="002F22FD" w:rsidP="002F22FD"/>
    <w:p w14:paraId="45F6E878" w14:textId="155F1FBA" w:rsidR="002F22FD" w:rsidRDefault="002F22FD" w:rsidP="002F22FD"/>
    <w:p w14:paraId="7D50ED32" w14:textId="2D4BC026" w:rsidR="002F22FD" w:rsidRDefault="002F22FD" w:rsidP="002F22FD"/>
    <w:p w14:paraId="4E174A4B" w14:textId="6AB5DE55" w:rsidR="002F22FD" w:rsidRDefault="002F22FD" w:rsidP="002F22FD"/>
    <w:p w14:paraId="5E1F48C8" w14:textId="52CB3311" w:rsidR="002F22FD" w:rsidRDefault="002F22FD" w:rsidP="002F22FD"/>
    <w:p w14:paraId="5872EF7C" w14:textId="17B6F1A0" w:rsidR="002F22FD" w:rsidRDefault="002F22FD" w:rsidP="002F22FD"/>
    <w:p w14:paraId="606032CE" w14:textId="469C1F4E" w:rsidR="002F22FD" w:rsidRDefault="002F22FD" w:rsidP="002F22FD"/>
    <w:p w14:paraId="6E69D138" w14:textId="5D6A7A80" w:rsidR="002F22FD" w:rsidRDefault="002F22FD" w:rsidP="002F22FD"/>
    <w:p w14:paraId="58EA7A2F" w14:textId="78908EC8" w:rsidR="002F22FD" w:rsidRDefault="002F22FD" w:rsidP="002F22FD"/>
    <w:p w14:paraId="5CC28C62" w14:textId="4C01B55F" w:rsidR="002F22FD" w:rsidRDefault="002F22FD" w:rsidP="002F22FD"/>
    <w:p w14:paraId="7897E655" w14:textId="4203BAE9" w:rsidR="002F22FD" w:rsidRDefault="002F22FD" w:rsidP="002F22FD"/>
    <w:p w14:paraId="24264DDE" w14:textId="77777777" w:rsidR="002F22FD" w:rsidRPr="002F22FD" w:rsidRDefault="002F22FD" w:rsidP="002F22FD"/>
    <w:p w14:paraId="3907EFEA" w14:textId="5C76C8F0"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403D00DC" w14:textId="77777777" w:rsidR="00712D57" w:rsidRPr="006F0F2A" w:rsidRDefault="00712D57" w:rsidP="00712D57">
            <w:pPr>
              <w:rPr>
                <w:rFonts w:cstheme="minorHAnsi"/>
                <w:b/>
                <w:bCs/>
              </w:rPr>
            </w:pPr>
            <w:r w:rsidRPr="006F0F2A">
              <w:rPr>
                <w:rFonts w:cstheme="minorHAnsi"/>
                <w:b/>
                <w:bCs/>
              </w:rPr>
              <w:t>Class meetings and attendance:</w:t>
            </w:r>
          </w:p>
          <w:p w14:paraId="7F56D7E7" w14:textId="08E33FD8" w:rsidR="00712D57" w:rsidRDefault="00712D57" w:rsidP="00712D57">
            <w:pPr>
              <w:rPr>
                <w:rFonts w:cstheme="minorHAnsi"/>
              </w:rPr>
            </w:pPr>
            <w:r w:rsidRPr="006F0F2A">
              <w:rPr>
                <w:rFonts w:cstheme="minorHAnsi"/>
              </w:rPr>
              <w:t xml:space="preserve">This class is </w:t>
            </w:r>
            <w:r>
              <w:rPr>
                <w:rFonts w:cstheme="minorHAnsi"/>
              </w:rPr>
              <w:t>designed</w:t>
            </w:r>
            <w:r w:rsidRPr="006F0F2A">
              <w:rPr>
                <w:rFonts w:cstheme="minorHAnsi"/>
              </w:rPr>
              <w:t xml:space="preserve"> as a hybrid course. The in-person class meetings will be used to create connections, provide valuable interaction with peers, and allow for networking with industry professionals. You are encouraged to be an active participant in class whether the engagement is planned</w:t>
            </w:r>
            <w:r>
              <w:rPr>
                <w:rFonts w:cstheme="minorHAnsi"/>
              </w:rPr>
              <w:t xml:space="preserve"> as</w:t>
            </w:r>
            <w:r w:rsidRPr="006F0F2A">
              <w:rPr>
                <w:rFonts w:cstheme="minorHAnsi"/>
              </w:rPr>
              <w:t xml:space="preserve"> in-person meeting or virtual interaction.  </w:t>
            </w:r>
            <w:r w:rsidRPr="003508A7">
              <w:rPr>
                <w:rFonts w:cstheme="minorHAnsi"/>
                <w:b/>
                <w:bCs/>
              </w:rPr>
              <w:t>If you are sick or in quarantine during an in-</w:t>
            </w:r>
            <w:r w:rsidRPr="003508A7">
              <w:rPr>
                <w:rFonts w:cstheme="minorHAnsi"/>
                <w:b/>
                <w:bCs/>
              </w:rPr>
              <w:t xml:space="preserve">person </w:t>
            </w:r>
            <w:r w:rsidRPr="003508A7">
              <w:rPr>
                <w:rFonts w:cstheme="minorHAnsi"/>
                <w:b/>
                <w:bCs/>
              </w:rPr>
              <w:t>class date, contact me before class to arrange for an accommodation.</w:t>
            </w:r>
            <w:r w:rsidRPr="006F0F2A">
              <w:rPr>
                <w:rFonts w:cstheme="minorHAnsi"/>
              </w:rPr>
              <w:t xml:space="preserve"> </w:t>
            </w:r>
          </w:p>
          <w:p w14:paraId="1114FD90" w14:textId="77777777" w:rsidR="003508A7" w:rsidRDefault="003508A7" w:rsidP="00712D57">
            <w:pPr>
              <w:rPr>
                <w:rFonts w:cstheme="minorHAnsi"/>
              </w:rPr>
            </w:pPr>
          </w:p>
          <w:p w14:paraId="72AB7FC6" w14:textId="2E5697D5" w:rsidR="00712D57" w:rsidRPr="006F0F2A" w:rsidRDefault="00712D57" w:rsidP="00712D57">
            <w:pPr>
              <w:rPr>
                <w:rFonts w:cstheme="minorHAnsi"/>
              </w:rPr>
            </w:pPr>
            <w:r w:rsidRPr="003508A7">
              <w:rPr>
                <w:rFonts w:cstheme="minorHAnsi"/>
                <w:b/>
                <w:bCs/>
              </w:rPr>
              <w:t>For the best learning experience, it is expected that you read related materials in the text prior to class and be prepared to answer questions in class and during online discussions</w:t>
            </w:r>
            <w:r w:rsidR="003508A7" w:rsidRPr="003508A7">
              <w:rPr>
                <w:rFonts w:cstheme="minorHAnsi"/>
                <w:b/>
                <w:bCs/>
              </w:rPr>
              <w:t>; w</w:t>
            </w:r>
            <w:r w:rsidRPr="003508A7">
              <w:rPr>
                <w:rFonts w:cstheme="minorHAnsi"/>
                <w:b/>
                <w:bCs/>
              </w:rPr>
              <w:t>e will operate on that premise.</w:t>
            </w:r>
            <w:r w:rsidRPr="006F0F2A">
              <w:rPr>
                <w:rFonts w:cstheme="minorHAnsi"/>
              </w:rPr>
              <w:t xml:space="preserve"> </w:t>
            </w:r>
          </w:p>
          <w:p w14:paraId="3851B163" w14:textId="77777777" w:rsidR="00712D57" w:rsidRPr="006F0F2A" w:rsidRDefault="00712D57" w:rsidP="00712D57">
            <w:pPr>
              <w:rPr>
                <w:rFonts w:cstheme="minorHAnsi"/>
              </w:rPr>
            </w:pPr>
          </w:p>
          <w:p w14:paraId="310EF084" w14:textId="77777777" w:rsidR="00712D57" w:rsidRDefault="00712D57" w:rsidP="00712D57">
            <w:pPr>
              <w:rPr>
                <w:rFonts w:cstheme="minorHAnsi"/>
              </w:rPr>
            </w:pPr>
            <w:r w:rsidRPr="006F0F2A">
              <w:rPr>
                <w:rFonts w:cstheme="minorHAnsi"/>
              </w:rPr>
              <w:t xml:space="preserve">Concepts and policies will be presented by in-person or online lecture, discussion and assigned activities. There will be activities assigned during the week and during class. Be prepared to ask and answer questions in class and on Canvas.  I intend to cover the most important concepts from the textbook in class. However, you are still responsible for developing knowledge of other concepts and terms in the textbook not covered directly in class. If you have questions about something not covered in class, please ask.  </w:t>
            </w:r>
          </w:p>
          <w:p w14:paraId="252DD1B8" w14:textId="77777777" w:rsidR="00712D57" w:rsidRDefault="00712D57" w:rsidP="00712D57">
            <w:pPr>
              <w:rPr>
                <w:rFonts w:cstheme="minorHAnsi"/>
              </w:rPr>
            </w:pPr>
          </w:p>
          <w:p w14:paraId="69D34A8C" w14:textId="77777777" w:rsidR="00712D57" w:rsidRDefault="00712D57" w:rsidP="00712D57">
            <w:pPr>
              <w:rPr>
                <w:rFonts w:cstheme="minorHAnsi"/>
              </w:rPr>
            </w:pPr>
            <w:r w:rsidRPr="006F0F2A">
              <w:rPr>
                <w:rFonts w:cstheme="minorHAnsi"/>
              </w:rPr>
              <w:t xml:space="preserve">Review the UWSP policy on attendance at: </w:t>
            </w:r>
            <w:hyperlink r:id="rId23" w:history="1">
              <w:r w:rsidRPr="00313D31">
                <w:rPr>
                  <w:rStyle w:val="Hyperlink"/>
                  <w:rFonts w:cstheme="minorHAnsi"/>
                </w:rPr>
                <w:t>http://www.uwsp.edu/regrec/Pages/Attendance-Policy.aspx</w:t>
              </w:r>
            </w:hyperlink>
          </w:p>
          <w:p w14:paraId="0AB1AFBC" w14:textId="77777777" w:rsidR="005559AF" w:rsidRPr="002F7E51" w:rsidRDefault="005559AF" w:rsidP="000F3624">
            <w:pPr>
              <w:rPr>
                <w:rFonts w:cstheme="minorHAnsi"/>
              </w:rPr>
            </w:pPr>
          </w:p>
        </w:tc>
      </w:tr>
    </w:tbl>
    <w:p w14:paraId="13935384" w14:textId="77777777" w:rsidR="007D0B4D" w:rsidRPr="002F7E51" w:rsidRDefault="007D0B4D" w:rsidP="004706F5">
      <w:pPr>
        <w:pStyle w:val="Heading2"/>
      </w:pPr>
      <w:r>
        <w:lastRenderedPageBreak/>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08235785" w14:textId="0BFDB771" w:rsidR="00712D57" w:rsidRDefault="00712D57" w:rsidP="00712D57">
            <w:pPr>
              <w:rPr>
                <w:rFonts w:cstheme="minorHAnsi"/>
              </w:rPr>
            </w:pPr>
            <w:r>
              <w:rPr>
                <w:rFonts w:cstheme="minorHAnsi"/>
              </w:rPr>
              <w:t xml:space="preserve">Generally, late work, including quizzes, assignments, and other work, will not be eligible for </w:t>
            </w:r>
            <w:r>
              <w:rPr>
                <w:rFonts w:cstheme="minorHAnsi"/>
              </w:rPr>
              <w:t xml:space="preserve">full </w:t>
            </w:r>
            <w:r>
              <w:rPr>
                <w:rFonts w:cstheme="minorHAnsi"/>
              </w:rPr>
              <w:t>points. If a legitimate emergency situation arises, please contact me for a negotiated alternative due date.  Examples of legitimate emergency situations include life-altering events, such as a hospital stay.</w:t>
            </w:r>
          </w:p>
          <w:p w14:paraId="4EE13D77" w14:textId="77777777" w:rsidR="00712D57" w:rsidRDefault="00712D57" w:rsidP="00712D57">
            <w:pPr>
              <w:rPr>
                <w:rFonts w:cstheme="minorHAnsi"/>
              </w:rPr>
            </w:pPr>
          </w:p>
          <w:p w14:paraId="31FFE841" w14:textId="77777777" w:rsidR="00712D57" w:rsidRDefault="00712D57" w:rsidP="00712D57">
            <w:pPr>
              <w:rPr>
                <w:rFonts w:cstheme="minorHAnsi"/>
              </w:rPr>
            </w:pPr>
            <w:r>
              <w:rPr>
                <w:rFonts w:cstheme="minorHAnsi"/>
              </w:rPr>
              <w:t>If technology issues prevent submission of work through Canvas by the deadline, please email the assignment to me and/or contact me immediately to screenshare and problem-solve the technology issue.</w:t>
            </w:r>
          </w:p>
          <w:p w14:paraId="417DE047" w14:textId="77777777" w:rsidR="00712D57" w:rsidRDefault="00712D57" w:rsidP="00712D57">
            <w:pPr>
              <w:rPr>
                <w:rFonts w:cstheme="minorHAnsi"/>
              </w:rPr>
            </w:pPr>
          </w:p>
          <w:p w14:paraId="15F7BDEE" w14:textId="1511D565" w:rsidR="007D0B4D" w:rsidRPr="002F7E51" w:rsidRDefault="00712D57" w:rsidP="00712D57">
            <w:pPr>
              <w:rPr>
                <w:rFonts w:cstheme="minorHAnsi"/>
              </w:rPr>
            </w:pPr>
            <w:r w:rsidRPr="003F25DC">
              <w:rPr>
                <w:rFonts w:cstheme="minorHAnsi"/>
              </w:rPr>
              <w:t>Make up exams and assignments will only be given under special circumstances with prior approval.</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32C99726" w14:textId="77777777" w:rsidR="00712D57" w:rsidRPr="00643613" w:rsidRDefault="00712D57" w:rsidP="00712D57">
            <w:pPr>
              <w:rPr>
                <w:rFonts w:cstheme="minorHAnsi"/>
                <w:b/>
                <w:bCs/>
              </w:rPr>
            </w:pPr>
            <w:r w:rsidRPr="00643613">
              <w:rPr>
                <w:rFonts w:cstheme="minorHAnsi"/>
                <w:b/>
                <w:bCs/>
              </w:rPr>
              <w:t>3.3.1 General Policy Guidelines</w:t>
            </w:r>
          </w:p>
          <w:p w14:paraId="7AB866B7" w14:textId="77777777" w:rsidR="00712D57" w:rsidRPr="00643613" w:rsidRDefault="00712D57" w:rsidP="00712D57">
            <w:pPr>
              <w:rPr>
                <w:rFonts w:cstheme="minorHAnsi"/>
              </w:rPr>
            </w:pPr>
            <w:r w:rsidRPr="00643613">
              <w:rPr>
                <w:rFonts w:cstheme="minorHAnsi"/>
              </w:rPr>
              <w:t>Etiquette/Netiquette is a set of rules for behaving properly during on-campus/online components</w:t>
            </w:r>
          </w:p>
          <w:p w14:paraId="0F49797D" w14:textId="77777777" w:rsidR="00712D57" w:rsidRPr="00643613" w:rsidRDefault="00712D57" w:rsidP="00712D57">
            <w:pPr>
              <w:rPr>
                <w:rFonts w:cstheme="minorHAnsi"/>
              </w:rPr>
            </w:pPr>
            <w:r w:rsidRPr="00643613">
              <w:rPr>
                <w:rFonts w:cstheme="minorHAnsi"/>
              </w:rPr>
              <w:t>of a UWSP course. As the instructor, it is my goal to provide a safe and nurturing learning</w:t>
            </w:r>
          </w:p>
          <w:p w14:paraId="10C65F65" w14:textId="77777777" w:rsidR="00712D57" w:rsidRPr="00643613" w:rsidRDefault="00712D57" w:rsidP="00712D57">
            <w:pPr>
              <w:rPr>
                <w:rFonts w:cstheme="minorHAnsi"/>
              </w:rPr>
            </w:pPr>
            <w:r w:rsidRPr="00643613">
              <w:rPr>
                <w:rFonts w:cstheme="minorHAnsi"/>
              </w:rPr>
              <w:t>environment for all students. Therefore, breaches of Etiquette/Netiquette are defined as any</w:t>
            </w:r>
          </w:p>
          <w:p w14:paraId="254654E6" w14:textId="77777777" w:rsidR="00712D57" w:rsidRPr="00643613" w:rsidRDefault="00712D57" w:rsidP="00712D57">
            <w:pPr>
              <w:rPr>
                <w:rFonts w:cstheme="minorHAnsi"/>
              </w:rPr>
            </w:pPr>
            <w:r w:rsidRPr="00643613">
              <w:rPr>
                <w:rFonts w:cstheme="minorHAnsi"/>
              </w:rPr>
              <w:t>behaviors that are disruptive to the learning environment. The following examples provide a</w:t>
            </w:r>
          </w:p>
          <w:p w14:paraId="1633BFAB" w14:textId="77777777" w:rsidR="00712D57" w:rsidRDefault="00712D57" w:rsidP="00712D57">
            <w:pPr>
              <w:rPr>
                <w:rFonts w:cstheme="minorHAnsi"/>
              </w:rPr>
            </w:pPr>
            <w:r w:rsidRPr="00643613">
              <w:rPr>
                <w:rFonts w:cstheme="minorHAnsi"/>
              </w:rPr>
              <w:t>foundational description of Etiquette/Netiquette and breaches thereof:</w:t>
            </w:r>
          </w:p>
          <w:p w14:paraId="5A4CBADE" w14:textId="77777777" w:rsidR="00712D57" w:rsidRPr="004415EB" w:rsidRDefault="00712D57" w:rsidP="00712D57">
            <w:pPr>
              <w:pStyle w:val="ListParagraph"/>
              <w:numPr>
                <w:ilvl w:val="0"/>
                <w:numId w:val="35"/>
              </w:numPr>
              <w:rPr>
                <w:rFonts w:cstheme="minorHAnsi"/>
              </w:rPr>
            </w:pPr>
            <w:r w:rsidRPr="004415EB">
              <w:rPr>
                <w:rFonts w:cstheme="minorHAnsi"/>
              </w:rPr>
              <w:t>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4CA9B5E2" w14:textId="1C4FC41E" w:rsidR="00712D57" w:rsidRPr="004415EB" w:rsidRDefault="00712D57" w:rsidP="00712D57">
            <w:pPr>
              <w:pStyle w:val="ListParagraph"/>
              <w:numPr>
                <w:ilvl w:val="0"/>
                <w:numId w:val="35"/>
              </w:numPr>
              <w:rPr>
                <w:rFonts w:cstheme="minorHAnsi"/>
              </w:rPr>
            </w:pPr>
            <w:r w:rsidRPr="004415EB">
              <w:rPr>
                <w:rFonts w:cstheme="minorHAnsi"/>
              </w:rPr>
              <w:t xml:space="preserve">Side discussions (on-campus or online), listening to </w:t>
            </w:r>
            <w:r w:rsidR="008564CC" w:rsidRPr="004415EB">
              <w:rPr>
                <w:rFonts w:cstheme="minorHAnsi"/>
              </w:rPr>
              <w:t>headphones</w:t>
            </w:r>
            <w:r w:rsidRPr="004415EB">
              <w:rPr>
                <w:rFonts w:cstheme="minorHAnsi"/>
              </w:rPr>
              <w:t>, sleeping in class, and abusive language is considered disruptive behavior.</w:t>
            </w:r>
          </w:p>
          <w:p w14:paraId="25B373C6" w14:textId="77777777" w:rsidR="00712D57" w:rsidRPr="004415EB" w:rsidRDefault="00712D57" w:rsidP="00712D57">
            <w:pPr>
              <w:pStyle w:val="ListParagraph"/>
              <w:numPr>
                <w:ilvl w:val="0"/>
                <w:numId w:val="35"/>
              </w:numPr>
              <w:rPr>
                <w:rFonts w:cstheme="minorHAnsi"/>
              </w:rPr>
            </w:pPr>
            <w:r w:rsidRPr="004415EB">
              <w:rPr>
                <w:rFonts w:cstheme="minorHAnsi"/>
              </w:rPr>
              <w:t>No shouting, no profane language, no verbal or physical threats, no intimidation of any kind.</w:t>
            </w:r>
          </w:p>
          <w:p w14:paraId="706D3025" w14:textId="77777777" w:rsidR="00712D57" w:rsidRPr="004415EB" w:rsidRDefault="00712D57" w:rsidP="00712D57">
            <w:pPr>
              <w:pStyle w:val="ListParagraph"/>
              <w:numPr>
                <w:ilvl w:val="0"/>
                <w:numId w:val="35"/>
              </w:numPr>
              <w:rPr>
                <w:rFonts w:cstheme="minorHAnsi"/>
              </w:rPr>
            </w:pPr>
            <w:r w:rsidRPr="004415EB">
              <w:rPr>
                <w:rFonts w:cstheme="minorHAnsi"/>
              </w:rPr>
              <w:t>Not arriving to class under the influence of any alcohol or drugs.</w:t>
            </w:r>
          </w:p>
          <w:p w14:paraId="27DCE4A4" w14:textId="77777777" w:rsidR="00712D57" w:rsidRPr="004415EB" w:rsidRDefault="00712D57" w:rsidP="00712D57">
            <w:pPr>
              <w:pStyle w:val="ListParagraph"/>
              <w:numPr>
                <w:ilvl w:val="0"/>
                <w:numId w:val="35"/>
              </w:numPr>
              <w:rPr>
                <w:rFonts w:cstheme="minorHAnsi"/>
              </w:rPr>
            </w:pPr>
            <w:r w:rsidRPr="004415EB">
              <w:rPr>
                <w:rFonts w:cstheme="minorHAnsi"/>
              </w:rPr>
              <w:t>Please come to class on time. Students should inform the instructor via email prior to class if he or she must arrive late or leave early.</w:t>
            </w:r>
          </w:p>
          <w:p w14:paraId="603C4251" w14:textId="77777777" w:rsidR="00712D57" w:rsidRPr="004415EB" w:rsidRDefault="00712D57" w:rsidP="00712D57">
            <w:pPr>
              <w:pStyle w:val="ListParagraph"/>
              <w:numPr>
                <w:ilvl w:val="0"/>
                <w:numId w:val="35"/>
              </w:numPr>
              <w:rPr>
                <w:rFonts w:cstheme="minorHAnsi"/>
              </w:rPr>
            </w:pPr>
            <w:r w:rsidRPr="004415EB">
              <w:rPr>
                <w:rFonts w:cstheme="minorHAnsi"/>
              </w:rPr>
              <w:t>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02C8F5FF" w14:textId="77777777" w:rsidR="00712D57" w:rsidRPr="00643613" w:rsidRDefault="00712D57" w:rsidP="00712D57">
            <w:pPr>
              <w:ind w:left="248"/>
              <w:rPr>
                <w:rFonts w:cstheme="minorHAnsi"/>
              </w:rPr>
            </w:pPr>
          </w:p>
          <w:p w14:paraId="7291DF92" w14:textId="77777777" w:rsidR="00712D57" w:rsidRPr="00643613" w:rsidRDefault="00712D57" w:rsidP="00712D57">
            <w:pPr>
              <w:rPr>
                <w:rFonts w:cstheme="minorHAnsi"/>
                <w:b/>
                <w:bCs/>
              </w:rPr>
            </w:pPr>
            <w:r w:rsidRPr="00643613">
              <w:rPr>
                <w:rFonts w:cstheme="minorHAnsi"/>
                <w:b/>
                <w:bCs/>
              </w:rPr>
              <w:t>3.3.2 Penalties for Misconduct</w:t>
            </w:r>
          </w:p>
          <w:p w14:paraId="613ADD20" w14:textId="77777777" w:rsidR="00712D57" w:rsidRPr="00643613" w:rsidRDefault="00712D57" w:rsidP="00712D57">
            <w:pPr>
              <w:rPr>
                <w:rFonts w:cstheme="minorHAnsi"/>
              </w:rPr>
            </w:pPr>
            <w:r w:rsidRPr="00643613">
              <w:rPr>
                <w:rFonts w:cstheme="minorHAnsi"/>
              </w:rPr>
              <w:t>The instructor reserves the right to ask students to leave the class or to issue grade penalties for</w:t>
            </w:r>
          </w:p>
          <w:p w14:paraId="2A41F390" w14:textId="77777777" w:rsidR="00712D57" w:rsidRPr="00643613" w:rsidRDefault="00712D57" w:rsidP="00712D57">
            <w:pPr>
              <w:rPr>
                <w:rFonts w:cstheme="minorHAnsi"/>
              </w:rPr>
            </w:pPr>
            <w:r w:rsidRPr="00643613">
              <w:rPr>
                <w:rFonts w:cstheme="minorHAnsi"/>
              </w:rPr>
              <w:t>misconduct. Grade penalties are not given lightly and not without clear and justifiable cause.</w:t>
            </w:r>
          </w:p>
          <w:p w14:paraId="3F29941C" w14:textId="77777777" w:rsidR="00712D57" w:rsidRPr="00643613" w:rsidRDefault="00712D57" w:rsidP="00712D57">
            <w:pPr>
              <w:rPr>
                <w:rFonts w:cstheme="minorHAnsi"/>
              </w:rPr>
            </w:pPr>
            <w:r w:rsidRPr="00643613">
              <w:rPr>
                <w:rFonts w:cstheme="minorHAnsi"/>
              </w:rPr>
              <w:t>Grade penalties will only be applied in cases where the student has, without question, diminished</w:t>
            </w:r>
          </w:p>
          <w:p w14:paraId="3923C3E0" w14:textId="77777777" w:rsidR="00712D57" w:rsidRPr="00643613" w:rsidRDefault="00712D57" w:rsidP="00712D57">
            <w:pPr>
              <w:rPr>
                <w:rFonts w:cstheme="minorHAnsi"/>
              </w:rPr>
            </w:pPr>
            <w:r w:rsidRPr="00643613">
              <w:rPr>
                <w:rFonts w:cstheme="minorHAnsi"/>
              </w:rPr>
              <w:t>the learning environment. Students will always be notified via email, without delay, if they incur a</w:t>
            </w:r>
          </w:p>
          <w:p w14:paraId="2C1E29B7" w14:textId="77777777" w:rsidR="00712D57" w:rsidRPr="00643613" w:rsidRDefault="00712D57" w:rsidP="00712D57">
            <w:pPr>
              <w:rPr>
                <w:rFonts w:cstheme="minorHAnsi"/>
              </w:rPr>
            </w:pPr>
            <w:r w:rsidRPr="00643613">
              <w:rPr>
                <w:rFonts w:cstheme="minorHAnsi"/>
              </w:rPr>
              <w:t>grade penalty of any kind. Any continued disruptive behavior may result in a referral to the Dean</w:t>
            </w:r>
          </w:p>
          <w:p w14:paraId="45E92CFC" w14:textId="2FBE1E4D" w:rsidR="00712D57" w:rsidRPr="002F7E51" w:rsidRDefault="00712D57" w:rsidP="005822EF">
            <w:pPr>
              <w:rPr>
                <w:rFonts w:cstheme="minorHAnsi"/>
              </w:rPr>
            </w:pPr>
            <w:r w:rsidRPr="00643613">
              <w:rPr>
                <w:rFonts w:cstheme="minorHAnsi"/>
              </w:rPr>
              <w:t>of Students office.</w:t>
            </w:r>
          </w:p>
        </w:tc>
      </w:tr>
    </w:tbl>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2E4674D" w:rsidR="00671C88" w:rsidRDefault="00671C88" w:rsidP="00671C88">
      <w:pPr>
        <w:pStyle w:val="Heading2"/>
      </w:pPr>
      <w:r>
        <w:t>Grading Notes</w:t>
      </w:r>
      <w:r w:rsidR="009446FE">
        <w:t xml:space="preserve"> (if provided)</w:t>
      </w:r>
    </w:p>
    <w:p w14:paraId="09C045D6" w14:textId="77777777" w:rsidR="005822EF" w:rsidRPr="005822EF" w:rsidRDefault="005822EF" w:rsidP="005822EF"/>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C1A6C57" w14:textId="77777777" w:rsidR="00712D57" w:rsidRDefault="00712D57" w:rsidP="00712D57">
            <w:pPr>
              <w:rPr>
                <w:rFonts w:cstheme="minorHAnsi"/>
              </w:rPr>
            </w:pPr>
            <w:r w:rsidRPr="004415EB">
              <w:rPr>
                <w:rFonts w:cstheme="minorHAnsi"/>
              </w:rPr>
              <w:t>This schedule may be adjusted but only in favor of the students as a group.</w:t>
            </w:r>
          </w:p>
          <w:p w14:paraId="7CBB1F71" w14:textId="77777777" w:rsidR="00712D57" w:rsidRDefault="00712D57" w:rsidP="00712D57">
            <w:pPr>
              <w:rPr>
                <w:rFonts w:cstheme="minorHAnsi"/>
              </w:rPr>
            </w:pPr>
            <w:r w:rsidRPr="004415EB">
              <w:rPr>
                <w:rFonts w:cstheme="minorHAnsi"/>
              </w:rPr>
              <w:t>Extra credit points may be available during the course.</w:t>
            </w:r>
          </w:p>
          <w:p w14:paraId="1B056789" w14:textId="18BF4F3D" w:rsidR="00712D57" w:rsidRDefault="00712D57" w:rsidP="00712D57">
            <w:pPr>
              <w:pStyle w:val="Heading2"/>
              <w:numPr>
                <w:ilvl w:val="0"/>
                <w:numId w:val="0"/>
              </w:numPr>
            </w:pPr>
            <w:r>
              <w:t xml:space="preserve">Those students receiving a grade of B or better </w:t>
            </w:r>
            <w:r w:rsidR="003B7103">
              <w:t xml:space="preserve">upon completion of this course </w:t>
            </w:r>
            <w:r>
              <w:t xml:space="preserve">will receive a waiver from the CPCU </w:t>
            </w:r>
            <w:r>
              <w:t>S</w:t>
            </w:r>
            <w:r>
              <w:t xml:space="preserve">ociety for </w:t>
            </w:r>
            <w:r>
              <w:t>The Institutes</w:t>
            </w:r>
            <w:r>
              <w:t xml:space="preserve"> 520</w:t>
            </w:r>
            <w:r>
              <w:t xml:space="preserve"> – Insurance Operations exam</w:t>
            </w:r>
            <w:r>
              <w:t>. This means that if you pursue the CPCU designation in the future</w:t>
            </w:r>
            <w:r>
              <w:t xml:space="preserve">, this course </w:t>
            </w:r>
            <w:r w:rsidR="003B7103">
              <w:t>will</w:t>
            </w:r>
            <w:r>
              <w:t xml:space="preserve"> fulfill the CPCU 520 exam</w:t>
            </w:r>
            <w:r w:rsidR="003B7103">
              <w:t xml:space="preserve"> requirement for the Chartered Property Casualty Underwriter designation. Y</w:t>
            </w:r>
            <w:r>
              <w:t xml:space="preserve">our file will be credited </w:t>
            </w:r>
            <w:r w:rsidR="003B7103">
              <w:t>as if you completed and passed the exam; y</w:t>
            </w:r>
            <w:r>
              <w:t xml:space="preserve">ou will not have to pay an exam fee or study material fee. This is significant benefit for you and your insurance industry employer. </w:t>
            </w:r>
          </w:p>
          <w:p w14:paraId="504E43E9" w14:textId="77777777" w:rsidR="00671C88" w:rsidRPr="002F7E51" w:rsidRDefault="00671C88" w:rsidP="004E3ABB">
            <w:pPr>
              <w:rPr>
                <w:rFonts w:cstheme="minorHAnsi"/>
              </w:rPr>
            </w:pPr>
          </w:p>
        </w:tc>
      </w:tr>
    </w:tbl>
    <w:p w14:paraId="0A5CF006" w14:textId="707C8012" w:rsidR="005822EF" w:rsidRPr="005822EF" w:rsidRDefault="009446FE" w:rsidP="005822EF">
      <w:pPr>
        <w:pStyle w:val="Heading2"/>
      </w:pPr>
      <w:r>
        <w:t>Points Available</w:t>
      </w:r>
    </w:p>
    <w:tbl>
      <w:tblPr>
        <w:tblStyle w:val="TableGrid"/>
        <w:tblpPr w:leftFromText="180" w:rightFromText="180" w:vertAnchor="text" w:horzAnchor="margin" w:tblpX="386" w:tblpY="129"/>
        <w:tblW w:w="8635" w:type="dxa"/>
        <w:tblLayout w:type="fixed"/>
        <w:tblLook w:val="04A0" w:firstRow="1" w:lastRow="0" w:firstColumn="1" w:lastColumn="0" w:noHBand="0" w:noVBand="1"/>
      </w:tblPr>
      <w:tblGrid>
        <w:gridCol w:w="1435"/>
        <w:gridCol w:w="2430"/>
        <w:gridCol w:w="2880"/>
        <w:gridCol w:w="1890"/>
      </w:tblGrid>
      <w:tr w:rsidR="003B7103" w:rsidRPr="001C697E" w14:paraId="1D755691" w14:textId="77777777" w:rsidTr="005A6D4A">
        <w:trPr>
          <w:trHeight w:val="252"/>
        </w:trPr>
        <w:tc>
          <w:tcPr>
            <w:tcW w:w="1435" w:type="dxa"/>
            <w:tcBorders>
              <w:bottom w:val="single" w:sz="12" w:space="0" w:color="auto"/>
            </w:tcBorders>
            <w:shd w:val="clear" w:color="auto" w:fill="auto"/>
            <w:vAlign w:val="bottom"/>
          </w:tcPr>
          <w:p w14:paraId="2423B6FD" w14:textId="77777777" w:rsidR="003B7103" w:rsidRPr="00280C1E" w:rsidRDefault="003B7103" w:rsidP="00E527BF">
            <w:pPr>
              <w:jc w:val="center"/>
              <w:rPr>
                <w:b/>
              </w:rPr>
            </w:pPr>
            <w:r>
              <w:rPr>
                <w:b/>
              </w:rPr>
              <w:t>Points</w:t>
            </w:r>
            <w:r>
              <w:rPr>
                <w:b/>
              </w:rPr>
              <w:br/>
              <w:t>(</w:t>
            </w:r>
            <w:r w:rsidRPr="009446FE">
              <w:rPr>
                <w:b/>
                <w:i/>
                <w:iCs/>
              </w:rPr>
              <w:t>if provided</w:t>
            </w:r>
            <w:r>
              <w:rPr>
                <w:b/>
              </w:rPr>
              <w:t>)</w:t>
            </w:r>
          </w:p>
        </w:tc>
        <w:tc>
          <w:tcPr>
            <w:tcW w:w="2430" w:type="dxa"/>
            <w:tcBorders>
              <w:bottom w:val="single" w:sz="12" w:space="0" w:color="auto"/>
            </w:tcBorders>
            <w:shd w:val="clear" w:color="auto" w:fill="auto"/>
            <w:vAlign w:val="bottom"/>
          </w:tcPr>
          <w:p w14:paraId="092FDCA8" w14:textId="77777777" w:rsidR="003B7103" w:rsidRPr="00280C1E" w:rsidRDefault="003B7103" w:rsidP="00E527BF">
            <w:pPr>
              <w:jc w:val="center"/>
              <w:rPr>
                <w:b/>
              </w:rPr>
            </w:pPr>
          </w:p>
        </w:tc>
        <w:tc>
          <w:tcPr>
            <w:tcW w:w="2880" w:type="dxa"/>
            <w:tcBorders>
              <w:bottom w:val="single" w:sz="12" w:space="0" w:color="auto"/>
            </w:tcBorders>
            <w:shd w:val="clear" w:color="auto" w:fill="auto"/>
            <w:vAlign w:val="bottom"/>
          </w:tcPr>
          <w:p w14:paraId="0C30DD38" w14:textId="77777777" w:rsidR="003B7103" w:rsidRPr="00280C1E" w:rsidRDefault="003B7103" w:rsidP="00E527BF">
            <w:pPr>
              <w:jc w:val="center"/>
              <w:rPr>
                <w:b/>
              </w:rPr>
            </w:pPr>
            <w:r>
              <w:rPr>
                <w:b/>
              </w:rPr>
              <w:t>Item Description</w:t>
            </w:r>
          </w:p>
        </w:tc>
        <w:tc>
          <w:tcPr>
            <w:tcW w:w="1890" w:type="dxa"/>
            <w:tcBorders>
              <w:bottom w:val="single" w:sz="12" w:space="0" w:color="auto"/>
            </w:tcBorders>
            <w:shd w:val="clear" w:color="auto" w:fill="auto"/>
            <w:vAlign w:val="bottom"/>
          </w:tcPr>
          <w:p w14:paraId="49A36C0F" w14:textId="77777777" w:rsidR="003B7103" w:rsidRPr="00280C1E" w:rsidRDefault="003B7103" w:rsidP="00E527BF">
            <w:pPr>
              <w:jc w:val="center"/>
              <w:rPr>
                <w:b/>
              </w:rPr>
            </w:pPr>
            <w:r>
              <w:rPr>
                <w:b/>
              </w:rPr>
              <w:t>Total Points</w:t>
            </w:r>
          </w:p>
        </w:tc>
      </w:tr>
      <w:tr w:rsidR="00F70F1F" w:rsidRPr="001C697E" w14:paraId="1BB53807" w14:textId="77777777" w:rsidTr="005A6D4A">
        <w:trPr>
          <w:trHeight w:val="252"/>
        </w:trPr>
        <w:tc>
          <w:tcPr>
            <w:tcW w:w="1435" w:type="dxa"/>
            <w:tcBorders>
              <w:top w:val="single" w:sz="12" w:space="0" w:color="auto"/>
            </w:tcBorders>
            <w:shd w:val="clear" w:color="auto" w:fill="auto"/>
          </w:tcPr>
          <w:p w14:paraId="7308C423" w14:textId="13ABE826" w:rsidR="00F70F1F" w:rsidRDefault="00F70F1F" w:rsidP="00E527BF">
            <w:pPr>
              <w:tabs>
                <w:tab w:val="left" w:pos="-720"/>
              </w:tabs>
              <w:suppressAutoHyphens/>
              <w:spacing w:line="276" w:lineRule="auto"/>
              <w:jc w:val="center"/>
              <w:rPr>
                <w:spacing w:val="-3"/>
                <w:szCs w:val="24"/>
              </w:rPr>
            </w:pPr>
            <w:r>
              <w:rPr>
                <w:spacing w:val="-3"/>
                <w:szCs w:val="24"/>
              </w:rPr>
              <w:t>10</w:t>
            </w:r>
          </w:p>
        </w:tc>
        <w:tc>
          <w:tcPr>
            <w:tcW w:w="2430" w:type="dxa"/>
            <w:tcBorders>
              <w:top w:val="single" w:sz="12" w:space="0" w:color="auto"/>
            </w:tcBorders>
            <w:shd w:val="clear" w:color="auto" w:fill="auto"/>
          </w:tcPr>
          <w:p w14:paraId="3259716B" w14:textId="6889BF12" w:rsidR="00F70F1F" w:rsidRDefault="00F70F1F" w:rsidP="00E527BF">
            <w:pPr>
              <w:tabs>
                <w:tab w:val="left" w:pos="-720"/>
              </w:tabs>
              <w:suppressAutoHyphens/>
              <w:spacing w:line="276" w:lineRule="auto"/>
              <w:jc w:val="center"/>
              <w:rPr>
                <w:spacing w:val="-3"/>
                <w:szCs w:val="24"/>
              </w:rPr>
            </w:pPr>
            <w:r>
              <w:rPr>
                <w:spacing w:val="-3"/>
                <w:szCs w:val="24"/>
              </w:rPr>
              <w:t>Introduction</w:t>
            </w:r>
          </w:p>
        </w:tc>
        <w:tc>
          <w:tcPr>
            <w:tcW w:w="2880" w:type="dxa"/>
            <w:tcBorders>
              <w:top w:val="single" w:sz="12" w:space="0" w:color="auto"/>
            </w:tcBorders>
            <w:shd w:val="clear" w:color="auto" w:fill="auto"/>
          </w:tcPr>
          <w:p w14:paraId="2C60F5B5" w14:textId="2CDAA3AB" w:rsidR="00F70F1F" w:rsidRDefault="00F70F1F" w:rsidP="00E527BF">
            <w:pPr>
              <w:rPr>
                <w:rFonts w:cstheme="minorHAnsi"/>
              </w:rPr>
            </w:pPr>
            <w:r>
              <w:rPr>
                <w:rFonts w:cstheme="minorHAnsi"/>
              </w:rPr>
              <w:t>Students provide self-introduction.</w:t>
            </w:r>
          </w:p>
        </w:tc>
        <w:tc>
          <w:tcPr>
            <w:tcW w:w="1890" w:type="dxa"/>
            <w:tcBorders>
              <w:top w:val="single" w:sz="12" w:space="0" w:color="auto"/>
            </w:tcBorders>
            <w:shd w:val="clear" w:color="auto" w:fill="auto"/>
          </w:tcPr>
          <w:p w14:paraId="1EBEE072" w14:textId="028E76ED" w:rsidR="00F70F1F" w:rsidRDefault="00F70F1F" w:rsidP="00E527BF">
            <w:pPr>
              <w:jc w:val="center"/>
            </w:pPr>
            <w:r>
              <w:t>10</w:t>
            </w:r>
          </w:p>
        </w:tc>
      </w:tr>
      <w:tr w:rsidR="003B7103" w:rsidRPr="001C697E" w14:paraId="5EB793CB" w14:textId="77777777" w:rsidTr="005A6D4A">
        <w:trPr>
          <w:trHeight w:val="252"/>
        </w:trPr>
        <w:tc>
          <w:tcPr>
            <w:tcW w:w="1435" w:type="dxa"/>
            <w:tcBorders>
              <w:top w:val="single" w:sz="12" w:space="0" w:color="auto"/>
            </w:tcBorders>
            <w:shd w:val="clear" w:color="auto" w:fill="auto"/>
          </w:tcPr>
          <w:p w14:paraId="3986A75B" w14:textId="67BF200A" w:rsidR="003B7103" w:rsidRPr="00361651" w:rsidRDefault="00F70F1F" w:rsidP="00E527BF">
            <w:pPr>
              <w:tabs>
                <w:tab w:val="left" w:pos="-720"/>
              </w:tabs>
              <w:suppressAutoHyphens/>
              <w:spacing w:line="276" w:lineRule="auto"/>
              <w:jc w:val="center"/>
              <w:rPr>
                <w:spacing w:val="-3"/>
                <w:szCs w:val="24"/>
              </w:rPr>
            </w:pPr>
            <w:r>
              <w:rPr>
                <w:spacing w:val="-3"/>
                <w:szCs w:val="24"/>
              </w:rPr>
              <w:t>40</w:t>
            </w:r>
            <w:r w:rsidR="003B7103">
              <w:rPr>
                <w:spacing w:val="-3"/>
                <w:szCs w:val="24"/>
              </w:rPr>
              <w:t xml:space="preserve"> Points</w:t>
            </w:r>
          </w:p>
        </w:tc>
        <w:tc>
          <w:tcPr>
            <w:tcW w:w="2430" w:type="dxa"/>
            <w:tcBorders>
              <w:top w:val="single" w:sz="12" w:space="0" w:color="auto"/>
            </w:tcBorders>
            <w:shd w:val="clear" w:color="auto" w:fill="auto"/>
          </w:tcPr>
          <w:p w14:paraId="7DCF2E1D" w14:textId="77777777" w:rsidR="003B7103" w:rsidRPr="00361651" w:rsidRDefault="003B7103" w:rsidP="00E527BF">
            <w:pPr>
              <w:tabs>
                <w:tab w:val="left" w:pos="-720"/>
              </w:tabs>
              <w:suppressAutoHyphens/>
              <w:spacing w:line="276" w:lineRule="auto"/>
              <w:jc w:val="center"/>
              <w:rPr>
                <w:spacing w:val="-3"/>
                <w:szCs w:val="24"/>
              </w:rPr>
            </w:pPr>
            <w:r>
              <w:rPr>
                <w:spacing w:val="-3"/>
                <w:szCs w:val="24"/>
              </w:rPr>
              <w:t>Five Exams</w:t>
            </w:r>
          </w:p>
        </w:tc>
        <w:tc>
          <w:tcPr>
            <w:tcW w:w="2880" w:type="dxa"/>
            <w:tcBorders>
              <w:top w:val="single" w:sz="12" w:space="0" w:color="auto"/>
            </w:tcBorders>
            <w:shd w:val="clear" w:color="auto" w:fill="auto"/>
          </w:tcPr>
          <w:p w14:paraId="1029097F" w14:textId="77777777" w:rsidR="003B7103" w:rsidRPr="002F7E51" w:rsidRDefault="003B7103" w:rsidP="00E527BF">
            <w:pPr>
              <w:rPr>
                <w:rFonts w:cstheme="minorHAnsi"/>
              </w:rPr>
            </w:pPr>
            <w:r>
              <w:rPr>
                <w:rFonts w:cstheme="minorHAnsi"/>
              </w:rPr>
              <w:t>Exams</w:t>
            </w:r>
          </w:p>
        </w:tc>
        <w:tc>
          <w:tcPr>
            <w:tcW w:w="1890" w:type="dxa"/>
            <w:tcBorders>
              <w:top w:val="single" w:sz="12" w:space="0" w:color="auto"/>
            </w:tcBorders>
            <w:shd w:val="clear" w:color="auto" w:fill="auto"/>
          </w:tcPr>
          <w:p w14:paraId="115E0377" w14:textId="3D4D0FD7" w:rsidR="003B7103" w:rsidRPr="00B6002E" w:rsidRDefault="00F70F1F" w:rsidP="00E527BF">
            <w:pPr>
              <w:jc w:val="center"/>
            </w:pPr>
            <w:r>
              <w:t>200</w:t>
            </w:r>
          </w:p>
        </w:tc>
      </w:tr>
      <w:tr w:rsidR="003B7103" w:rsidRPr="001C697E" w14:paraId="71290D51" w14:textId="77777777" w:rsidTr="005A6D4A">
        <w:trPr>
          <w:trHeight w:val="252"/>
        </w:trPr>
        <w:tc>
          <w:tcPr>
            <w:tcW w:w="1435" w:type="dxa"/>
            <w:shd w:val="clear" w:color="auto" w:fill="auto"/>
          </w:tcPr>
          <w:p w14:paraId="43ADA8FD" w14:textId="65D80504" w:rsidR="003B7103" w:rsidRPr="00361651" w:rsidRDefault="00F70F1F" w:rsidP="00E527BF">
            <w:pPr>
              <w:tabs>
                <w:tab w:val="left" w:pos="-720"/>
              </w:tabs>
              <w:suppressAutoHyphens/>
              <w:spacing w:line="276" w:lineRule="auto"/>
              <w:jc w:val="center"/>
              <w:rPr>
                <w:spacing w:val="-3"/>
                <w:szCs w:val="24"/>
              </w:rPr>
            </w:pPr>
            <w:r>
              <w:rPr>
                <w:spacing w:val="-3"/>
                <w:szCs w:val="24"/>
              </w:rPr>
              <w:t>35</w:t>
            </w:r>
          </w:p>
        </w:tc>
        <w:tc>
          <w:tcPr>
            <w:tcW w:w="2430" w:type="dxa"/>
            <w:shd w:val="clear" w:color="auto" w:fill="auto"/>
          </w:tcPr>
          <w:p w14:paraId="7838CE5E" w14:textId="77777777" w:rsidR="003B7103" w:rsidRPr="00361651" w:rsidRDefault="003B7103" w:rsidP="00E527BF">
            <w:pPr>
              <w:tabs>
                <w:tab w:val="left" w:pos="-720"/>
              </w:tabs>
              <w:suppressAutoHyphens/>
              <w:spacing w:line="276" w:lineRule="auto"/>
              <w:jc w:val="center"/>
              <w:rPr>
                <w:spacing w:val="-3"/>
                <w:szCs w:val="24"/>
              </w:rPr>
            </w:pPr>
            <w:r>
              <w:rPr>
                <w:spacing w:val="-3"/>
                <w:szCs w:val="24"/>
              </w:rPr>
              <w:t>Six Assignments</w:t>
            </w:r>
          </w:p>
        </w:tc>
        <w:tc>
          <w:tcPr>
            <w:tcW w:w="2880" w:type="dxa"/>
            <w:shd w:val="clear" w:color="auto" w:fill="auto"/>
          </w:tcPr>
          <w:p w14:paraId="3651F1E5" w14:textId="77777777" w:rsidR="003B7103" w:rsidRPr="002F7E51" w:rsidRDefault="003B7103" w:rsidP="00E527BF">
            <w:pPr>
              <w:rPr>
                <w:rFonts w:cstheme="minorHAnsi"/>
              </w:rPr>
            </w:pPr>
            <w:r>
              <w:rPr>
                <w:rFonts w:cstheme="minorHAnsi"/>
              </w:rPr>
              <w:t>Assignments</w:t>
            </w:r>
          </w:p>
        </w:tc>
        <w:tc>
          <w:tcPr>
            <w:tcW w:w="1890" w:type="dxa"/>
            <w:shd w:val="clear" w:color="auto" w:fill="auto"/>
          </w:tcPr>
          <w:p w14:paraId="00B9C0E0" w14:textId="3CDA3B85" w:rsidR="003B7103" w:rsidRPr="00B6002E" w:rsidRDefault="00F70F1F" w:rsidP="00E527BF">
            <w:pPr>
              <w:jc w:val="center"/>
            </w:pPr>
            <w:r>
              <w:t>210</w:t>
            </w:r>
          </w:p>
        </w:tc>
      </w:tr>
      <w:tr w:rsidR="003B7103" w:rsidRPr="001C697E" w14:paraId="5A69A2AE" w14:textId="77777777" w:rsidTr="005A6D4A">
        <w:trPr>
          <w:trHeight w:val="252"/>
        </w:trPr>
        <w:tc>
          <w:tcPr>
            <w:tcW w:w="1435" w:type="dxa"/>
            <w:shd w:val="clear" w:color="auto" w:fill="auto"/>
          </w:tcPr>
          <w:p w14:paraId="4EF0C241" w14:textId="0D546B13" w:rsidR="003B7103" w:rsidRPr="00361651" w:rsidRDefault="003B7103" w:rsidP="00E527BF">
            <w:pPr>
              <w:tabs>
                <w:tab w:val="left" w:pos="-720"/>
              </w:tabs>
              <w:suppressAutoHyphens/>
              <w:spacing w:line="276" w:lineRule="auto"/>
              <w:jc w:val="center"/>
              <w:rPr>
                <w:spacing w:val="-3"/>
                <w:szCs w:val="24"/>
              </w:rPr>
            </w:pPr>
            <w:r>
              <w:rPr>
                <w:spacing w:val="-3"/>
                <w:szCs w:val="24"/>
              </w:rPr>
              <w:t>4</w:t>
            </w:r>
            <w:r w:rsidR="00F70F1F">
              <w:rPr>
                <w:spacing w:val="-3"/>
                <w:szCs w:val="24"/>
              </w:rPr>
              <w:t>0</w:t>
            </w:r>
          </w:p>
        </w:tc>
        <w:tc>
          <w:tcPr>
            <w:tcW w:w="2430" w:type="dxa"/>
            <w:shd w:val="clear" w:color="auto" w:fill="auto"/>
          </w:tcPr>
          <w:p w14:paraId="0559174D" w14:textId="77777777" w:rsidR="003B7103" w:rsidRPr="00361651" w:rsidRDefault="003B7103" w:rsidP="00E527BF">
            <w:pPr>
              <w:tabs>
                <w:tab w:val="left" w:pos="-720"/>
              </w:tabs>
              <w:suppressAutoHyphens/>
              <w:spacing w:line="276" w:lineRule="auto"/>
              <w:jc w:val="center"/>
              <w:rPr>
                <w:spacing w:val="-3"/>
                <w:szCs w:val="24"/>
              </w:rPr>
            </w:pPr>
            <w:r>
              <w:rPr>
                <w:spacing w:val="-3"/>
                <w:szCs w:val="24"/>
              </w:rPr>
              <w:t>Two Current Events</w:t>
            </w:r>
          </w:p>
        </w:tc>
        <w:tc>
          <w:tcPr>
            <w:tcW w:w="2880" w:type="dxa"/>
            <w:shd w:val="clear" w:color="auto" w:fill="auto"/>
          </w:tcPr>
          <w:p w14:paraId="45DF96BA" w14:textId="68CDACE2" w:rsidR="003B7103" w:rsidRPr="00B6002E" w:rsidRDefault="003B7103" w:rsidP="00E527BF">
            <w:r>
              <w:t>Current Event</w:t>
            </w:r>
            <w:r w:rsidR="005A6D4A">
              <w:t xml:space="preserve"> Presentation Recorded</w:t>
            </w:r>
            <w:r>
              <w:t xml:space="preserve"> </w:t>
            </w:r>
          </w:p>
        </w:tc>
        <w:tc>
          <w:tcPr>
            <w:tcW w:w="1890" w:type="dxa"/>
            <w:shd w:val="clear" w:color="auto" w:fill="auto"/>
          </w:tcPr>
          <w:p w14:paraId="2DA6286D" w14:textId="3EEFBD92" w:rsidR="003B7103" w:rsidRPr="00B6002E" w:rsidRDefault="00F70F1F" w:rsidP="00E527BF">
            <w:pPr>
              <w:jc w:val="center"/>
            </w:pPr>
            <w:r>
              <w:t>80</w:t>
            </w:r>
          </w:p>
        </w:tc>
      </w:tr>
      <w:tr w:rsidR="003B7103" w:rsidRPr="001C697E" w14:paraId="7B6AA29B" w14:textId="77777777" w:rsidTr="005A6D4A">
        <w:trPr>
          <w:trHeight w:val="252"/>
        </w:trPr>
        <w:tc>
          <w:tcPr>
            <w:tcW w:w="1435" w:type="dxa"/>
            <w:shd w:val="clear" w:color="auto" w:fill="auto"/>
          </w:tcPr>
          <w:p w14:paraId="2192D92F" w14:textId="7A985A4F" w:rsidR="003B7103" w:rsidRPr="00361651" w:rsidRDefault="00F70F1F" w:rsidP="00E527BF">
            <w:pPr>
              <w:tabs>
                <w:tab w:val="left" w:pos="-720"/>
              </w:tabs>
              <w:suppressAutoHyphens/>
              <w:spacing w:line="276" w:lineRule="auto"/>
              <w:jc w:val="center"/>
              <w:rPr>
                <w:spacing w:val="-3"/>
                <w:szCs w:val="24"/>
              </w:rPr>
            </w:pPr>
            <w:r>
              <w:rPr>
                <w:spacing w:val="-3"/>
                <w:szCs w:val="24"/>
              </w:rPr>
              <w:lastRenderedPageBreak/>
              <w:t>10</w:t>
            </w:r>
          </w:p>
        </w:tc>
        <w:tc>
          <w:tcPr>
            <w:tcW w:w="2430" w:type="dxa"/>
            <w:shd w:val="clear" w:color="auto" w:fill="auto"/>
          </w:tcPr>
          <w:p w14:paraId="19A2B01A" w14:textId="5ED053B5" w:rsidR="003B7103" w:rsidRPr="00361651" w:rsidRDefault="00F70F1F" w:rsidP="00E527BF">
            <w:pPr>
              <w:tabs>
                <w:tab w:val="left" w:pos="-720"/>
              </w:tabs>
              <w:suppressAutoHyphens/>
              <w:spacing w:line="276" w:lineRule="auto"/>
              <w:jc w:val="center"/>
              <w:rPr>
                <w:spacing w:val="-3"/>
                <w:szCs w:val="24"/>
              </w:rPr>
            </w:pPr>
            <w:r>
              <w:rPr>
                <w:spacing w:val="-3"/>
                <w:szCs w:val="24"/>
              </w:rPr>
              <w:t>Responses to Current Events</w:t>
            </w:r>
          </w:p>
        </w:tc>
        <w:tc>
          <w:tcPr>
            <w:tcW w:w="2880" w:type="dxa"/>
            <w:shd w:val="clear" w:color="auto" w:fill="auto"/>
          </w:tcPr>
          <w:p w14:paraId="114A88A0" w14:textId="18A7B275" w:rsidR="003B7103" w:rsidRPr="00B6002E" w:rsidRDefault="00F70F1F" w:rsidP="00E527BF">
            <w:r>
              <w:t>Online Canvas discussion of classmates’ Current Event video.</w:t>
            </w:r>
          </w:p>
        </w:tc>
        <w:tc>
          <w:tcPr>
            <w:tcW w:w="1890" w:type="dxa"/>
            <w:shd w:val="clear" w:color="auto" w:fill="auto"/>
          </w:tcPr>
          <w:p w14:paraId="736817EC" w14:textId="4B9C1088" w:rsidR="003B7103" w:rsidRPr="00B6002E" w:rsidRDefault="00F70F1F" w:rsidP="00E527BF">
            <w:pPr>
              <w:jc w:val="center"/>
            </w:pPr>
            <w:r>
              <w:t>100</w:t>
            </w:r>
          </w:p>
        </w:tc>
      </w:tr>
      <w:tr w:rsidR="00F70F1F" w:rsidRPr="001C697E" w14:paraId="53163CB8" w14:textId="77777777" w:rsidTr="005A6D4A">
        <w:trPr>
          <w:trHeight w:val="252"/>
        </w:trPr>
        <w:tc>
          <w:tcPr>
            <w:tcW w:w="1435" w:type="dxa"/>
            <w:shd w:val="clear" w:color="auto" w:fill="auto"/>
          </w:tcPr>
          <w:p w14:paraId="3E52DFE0" w14:textId="118AC181" w:rsidR="00F70F1F" w:rsidRDefault="00F70F1F" w:rsidP="00E527BF">
            <w:pPr>
              <w:tabs>
                <w:tab w:val="left" w:pos="-720"/>
              </w:tabs>
              <w:suppressAutoHyphens/>
              <w:spacing w:line="276" w:lineRule="auto"/>
              <w:jc w:val="center"/>
              <w:rPr>
                <w:spacing w:val="-3"/>
                <w:szCs w:val="24"/>
              </w:rPr>
            </w:pPr>
            <w:r>
              <w:rPr>
                <w:spacing w:val="-3"/>
                <w:szCs w:val="24"/>
              </w:rPr>
              <w:t>25</w:t>
            </w:r>
          </w:p>
        </w:tc>
        <w:tc>
          <w:tcPr>
            <w:tcW w:w="2430" w:type="dxa"/>
            <w:shd w:val="clear" w:color="auto" w:fill="auto"/>
          </w:tcPr>
          <w:p w14:paraId="0C6374E3" w14:textId="7BA804CC" w:rsidR="00F70F1F" w:rsidRDefault="00F70F1F" w:rsidP="00E527BF">
            <w:pPr>
              <w:tabs>
                <w:tab w:val="left" w:pos="-720"/>
              </w:tabs>
              <w:suppressAutoHyphens/>
              <w:spacing w:line="276" w:lineRule="auto"/>
              <w:jc w:val="center"/>
              <w:rPr>
                <w:spacing w:val="-3"/>
                <w:szCs w:val="24"/>
              </w:rPr>
            </w:pPr>
            <w:r>
              <w:rPr>
                <w:spacing w:val="-3"/>
                <w:szCs w:val="24"/>
              </w:rPr>
              <w:t>Online Class Discussion Topic</w:t>
            </w:r>
          </w:p>
        </w:tc>
        <w:tc>
          <w:tcPr>
            <w:tcW w:w="2880" w:type="dxa"/>
            <w:shd w:val="clear" w:color="auto" w:fill="auto"/>
          </w:tcPr>
          <w:p w14:paraId="5E87DA24" w14:textId="2DD49F4E" w:rsidR="00F70F1F" w:rsidRDefault="00F70F1F" w:rsidP="00E527BF">
            <w:r>
              <w:t>Students respond to Canvas online class topic.</w:t>
            </w:r>
          </w:p>
        </w:tc>
        <w:tc>
          <w:tcPr>
            <w:tcW w:w="1890" w:type="dxa"/>
            <w:shd w:val="clear" w:color="auto" w:fill="auto"/>
          </w:tcPr>
          <w:p w14:paraId="1CC88154" w14:textId="2F2BB9FB" w:rsidR="00F70F1F" w:rsidRDefault="00F70F1F" w:rsidP="00E527BF">
            <w:pPr>
              <w:jc w:val="center"/>
            </w:pPr>
            <w:r>
              <w:t>200</w:t>
            </w:r>
          </w:p>
        </w:tc>
      </w:tr>
      <w:tr w:rsidR="003B7103" w:rsidRPr="001C697E" w14:paraId="64FCB0A5" w14:textId="77777777" w:rsidTr="005A6D4A">
        <w:trPr>
          <w:trHeight w:val="252"/>
        </w:trPr>
        <w:tc>
          <w:tcPr>
            <w:tcW w:w="1435" w:type="dxa"/>
            <w:shd w:val="clear" w:color="auto" w:fill="auto"/>
          </w:tcPr>
          <w:p w14:paraId="44ED0779" w14:textId="77777777" w:rsidR="003B7103" w:rsidRPr="00361651" w:rsidRDefault="003B7103" w:rsidP="00E527BF">
            <w:pPr>
              <w:tabs>
                <w:tab w:val="left" w:pos="-720"/>
              </w:tabs>
              <w:suppressAutoHyphens/>
              <w:spacing w:line="276" w:lineRule="auto"/>
              <w:jc w:val="center"/>
              <w:rPr>
                <w:spacing w:val="-3"/>
                <w:szCs w:val="24"/>
              </w:rPr>
            </w:pPr>
            <w:r>
              <w:rPr>
                <w:spacing w:val="-3"/>
                <w:szCs w:val="24"/>
              </w:rPr>
              <w:t>200</w:t>
            </w:r>
          </w:p>
        </w:tc>
        <w:tc>
          <w:tcPr>
            <w:tcW w:w="2430" w:type="dxa"/>
            <w:shd w:val="clear" w:color="auto" w:fill="auto"/>
          </w:tcPr>
          <w:p w14:paraId="54448DD7" w14:textId="77777777" w:rsidR="003B7103" w:rsidRPr="00361651" w:rsidRDefault="003B7103" w:rsidP="00E527BF">
            <w:pPr>
              <w:tabs>
                <w:tab w:val="left" w:pos="-720"/>
              </w:tabs>
              <w:suppressAutoHyphens/>
              <w:spacing w:line="276" w:lineRule="auto"/>
              <w:jc w:val="center"/>
              <w:rPr>
                <w:spacing w:val="-3"/>
                <w:szCs w:val="24"/>
              </w:rPr>
            </w:pPr>
            <w:r>
              <w:rPr>
                <w:spacing w:val="-3"/>
                <w:szCs w:val="24"/>
              </w:rPr>
              <w:t>Final Exam</w:t>
            </w:r>
          </w:p>
        </w:tc>
        <w:tc>
          <w:tcPr>
            <w:tcW w:w="2880" w:type="dxa"/>
            <w:shd w:val="clear" w:color="auto" w:fill="auto"/>
          </w:tcPr>
          <w:p w14:paraId="6502459F" w14:textId="77777777" w:rsidR="003B7103" w:rsidRPr="00B6002E" w:rsidRDefault="003B7103" w:rsidP="00E527BF">
            <w:r>
              <w:t>Comprehensive Final</w:t>
            </w:r>
          </w:p>
        </w:tc>
        <w:tc>
          <w:tcPr>
            <w:tcW w:w="1890" w:type="dxa"/>
            <w:shd w:val="clear" w:color="auto" w:fill="auto"/>
          </w:tcPr>
          <w:p w14:paraId="2335E0C5" w14:textId="77777777" w:rsidR="003B7103" w:rsidRPr="00B6002E" w:rsidRDefault="003B7103" w:rsidP="00E527BF">
            <w:pPr>
              <w:jc w:val="center"/>
            </w:pPr>
            <w:r>
              <w:t>200</w:t>
            </w:r>
          </w:p>
        </w:tc>
      </w:tr>
      <w:tr w:rsidR="003B7103" w:rsidRPr="001C697E" w14:paraId="41E80BB8" w14:textId="77777777" w:rsidTr="005A6D4A">
        <w:trPr>
          <w:trHeight w:val="252"/>
        </w:trPr>
        <w:tc>
          <w:tcPr>
            <w:tcW w:w="1435" w:type="dxa"/>
            <w:tcBorders>
              <w:top w:val="single" w:sz="8" w:space="0" w:color="auto"/>
              <w:bottom w:val="single" w:sz="8" w:space="0" w:color="auto"/>
            </w:tcBorders>
            <w:shd w:val="clear" w:color="auto" w:fill="auto"/>
          </w:tcPr>
          <w:p w14:paraId="4D1183EE" w14:textId="77777777" w:rsidR="003B7103" w:rsidRPr="00361651" w:rsidRDefault="003B7103" w:rsidP="00E527BF">
            <w:pPr>
              <w:tabs>
                <w:tab w:val="left" w:pos="-720"/>
              </w:tabs>
              <w:suppressAutoHyphens/>
              <w:spacing w:line="276" w:lineRule="auto"/>
              <w:jc w:val="center"/>
              <w:rPr>
                <w:spacing w:val="-3"/>
                <w:szCs w:val="24"/>
              </w:rPr>
            </w:pPr>
          </w:p>
        </w:tc>
        <w:tc>
          <w:tcPr>
            <w:tcW w:w="2430" w:type="dxa"/>
            <w:tcBorders>
              <w:top w:val="single" w:sz="8" w:space="0" w:color="auto"/>
              <w:bottom w:val="single" w:sz="8" w:space="0" w:color="auto"/>
            </w:tcBorders>
            <w:shd w:val="clear" w:color="auto" w:fill="auto"/>
          </w:tcPr>
          <w:p w14:paraId="33FF2112" w14:textId="77777777" w:rsidR="003B7103" w:rsidRPr="009446FE" w:rsidRDefault="003B7103" w:rsidP="00E527BF">
            <w:pPr>
              <w:tabs>
                <w:tab w:val="left" w:pos="-720"/>
              </w:tabs>
              <w:suppressAutoHyphens/>
              <w:spacing w:line="276" w:lineRule="auto"/>
              <w:jc w:val="right"/>
              <w:rPr>
                <w:b/>
                <w:bCs/>
                <w:spacing w:val="-3"/>
                <w:szCs w:val="24"/>
              </w:rPr>
            </w:pPr>
          </w:p>
        </w:tc>
        <w:tc>
          <w:tcPr>
            <w:tcW w:w="2880" w:type="dxa"/>
            <w:tcBorders>
              <w:top w:val="single" w:sz="8" w:space="0" w:color="auto"/>
              <w:bottom w:val="single" w:sz="8" w:space="0" w:color="auto"/>
            </w:tcBorders>
            <w:shd w:val="clear" w:color="auto" w:fill="auto"/>
          </w:tcPr>
          <w:p w14:paraId="5DA480AF" w14:textId="77777777" w:rsidR="003B7103" w:rsidRPr="009446FE" w:rsidRDefault="003B7103" w:rsidP="00E527BF">
            <w:pPr>
              <w:jc w:val="center"/>
              <w:rPr>
                <w:rFonts w:cstheme="minorHAnsi"/>
                <w:b/>
                <w:bCs/>
              </w:rPr>
            </w:pPr>
            <w:r w:rsidRPr="009446FE">
              <w:rPr>
                <w:rFonts w:cstheme="minorHAnsi"/>
                <w:b/>
                <w:bCs/>
              </w:rPr>
              <w:t>TOTALS</w:t>
            </w:r>
          </w:p>
        </w:tc>
        <w:tc>
          <w:tcPr>
            <w:tcW w:w="1890" w:type="dxa"/>
            <w:tcBorders>
              <w:top w:val="single" w:sz="8" w:space="0" w:color="auto"/>
              <w:bottom w:val="single" w:sz="8" w:space="0" w:color="auto"/>
            </w:tcBorders>
            <w:shd w:val="clear" w:color="auto" w:fill="auto"/>
          </w:tcPr>
          <w:p w14:paraId="0AE9AEEA" w14:textId="6C37F1C1" w:rsidR="003B7103" w:rsidRPr="00B6002E" w:rsidRDefault="00F70F1F" w:rsidP="00E527BF">
            <w:pPr>
              <w:jc w:val="center"/>
            </w:pPr>
            <w:r>
              <w:t>1,000</w:t>
            </w:r>
          </w:p>
        </w:tc>
      </w:tr>
    </w:tbl>
    <w:p w14:paraId="0C5DD12E" w14:textId="0B5828BA" w:rsidR="003B7103" w:rsidRPr="005559AF" w:rsidRDefault="003B7103"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5A6D4A">
        <w:tc>
          <w:tcPr>
            <w:tcW w:w="8964" w:type="dxa"/>
            <w:shd w:val="clear" w:color="auto" w:fill="auto"/>
          </w:tcPr>
          <w:p w14:paraId="77E47640" w14:textId="169D0529" w:rsidR="003B7103" w:rsidRPr="005A6D4A" w:rsidRDefault="003B7103" w:rsidP="003B7103">
            <w:pPr>
              <w:spacing w:after="160" w:line="259" w:lineRule="auto"/>
              <w:contextualSpacing/>
              <w:rPr>
                <w:rFonts w:ascii="Arial" w:hAnsi="Arial" w:cs="Arial"/>
                <w:sz w:val="20"/>
              </w:rPr>
            </w:pPr>
            <w:r w:rsidRPr="005A6D4A">
              <w:rPr>
                <w:rFonts w:cstheme="minorHAnsi"/>
              </w:rPr>
              <w:t xml:space="preserve">There will be five Exams, each worth </w:t>
            </w:r>
            <w:r w:rsidR="005A6D4A" w:rsidRPr="005A6D4A">
              <w:rPr>
                <w:rFonts w:cstheme="minorHAnsi"/>
                <w:b/>
                <w:bCs/>
              </w:rPr>
              <w:t>40</w:t>
            </w:r>
            <w:r w:rsidRPr="005A6D4A">
              <w:rPr>
                <w:rFonts w:cstheme="minorHAnsi"/>
                <w:b/>
                <w:bCs/>
              </w:rPr>
              <w:t xml:space="preserve"> points.</w:t>
            </w:r>
            <w:r w:rsidRPr="005A6D4A">
              <w:rPr>
                <w:rFonts w:cstheme="minorHAnsi"/>
              </w:rPr>
              <w:t xml:space="preserve"> The exam format will be short narrative answers. </w:t>
            </w:r>
            <w:r w:rsidRPr="005A6D4A">
              <w:rPr>
                <w:rFonts w:ascii="Arial" w:hAnsi="Arial" w:cs="Arial"/>
                <w:sz w:val="20"/>
              </w:rPr>
              <w:t xml:space="preserve">Exams will only be given after material has been presented. </w:t>
            </w:r>
          </w:p>
          <w:p w14:paraId="12997AC6" w14:textId="77777777" w:rsidR="003B7103" w:rsidRPr="005A6D4A" w:rsidRDefault="003B7103" w:rsidP="003B7103">
            <w:pPr>
              <w:widowControl w:val="0"/>
              <w:rPr>
                <w:rFonts w:ascii="Arial" w:hAnsi="Arial" w:cs="Arial"/>
                <w:sz w:val="20"/>
              </w:rPr>
            </w:pPr>
          </w:p>
          <w:p w14:paraId="2507CBC8" w14:textId="7EC73172" w:rsidR="003B7103" w:rsidRPr="005A6D4A" w:rsidRDefault="003B7103" w:rsidP="003B7103">
            <w:pPr>
              <w:widowControl w:val="0"/>
              <w:rPr>
                <w:rFonts w:ascii="Arial" w:hAnsi="Arial" w:cs="Arial"/>
                <w:sz w:val="20"/>
              </w:rPr>
            </w:pPr>
            <w:r w:rsidRPr="005A6D4A">
              <w:rPr>
                <w:rFonts w:ascii="Arial" w:hAnsi="Arial" w:cs="Arial"/>
                <w:sz w:val="20"/>
              </w:rPr>
              <w:t>The exams will</w:t>
            </w:r>
            <w:r w:rsidR="005A6D4A" w:rsidRPr="005A6D4A">
              <w:rPr>
                <w:rFonts w:ascii="Arial" w:hAnsi="Arial" w:cs="Arial"/>
                <w:sz w:val="20"/>
              </w:rPr>
              <w:t xml:space="preserve"> be a combination of multiple choice and</w:t>
            </w:r>
            <w:r w:rsidRPr="005A6D4A">
              <w:rPr>
                <w:rFonts w:ascii="Arial" w:hAnsi="Arial" w:cs="Arial"/>
                <w:sz w:val="20"/>
              </w:rPr>
              <w:t xml:space="preserve"> objective, short answer and situational problems.  During all exams you will be able to use your in-class notes and the textbook. Exams and assignments will be available in Canvas. </w:t>
            </w:r>
          </w:p>
          <w:p w14:paraId="372186EE" w14:textId="77777777" w:rsidR="003B7103" w:rsidRPr="005A6D4A" w:rsidRDefault="003B7103" w:rsidP="003B7103">
            <w:pPr>
              <w:widowControl w:val="0"/>
              <w:rPr>
                <w:rFonts w:ascii="Arial" w:hAnsi="Arial" w:cs="Arial"/>
                <w:sz w:val="20"/>
              </w:rPr>
            </w:pPr>
          </w:p>
          <w:p w14:paraId="1C42390C" w14:textId="73FAB938" w:rsidR="003B7103" w:rsidRPr="005A6D4A" w:rsidRDefault="003B7103" w:rsidP="003B7103">
            <w:pPr>
              <w:widowControl w:val="0"/>
              <w:rPr>
                <w:rFonts w:ascii="Arial" w:hAnsi="Arial" w:cs="Arial"/>
                <w:sz w:val="20"/>
              </w:rPr>
            </w:pPr>
            <w:r w:rsidRPr="005A6D4A">
              <w:rPr>
                <w:rFonts w:ascii="Arial" w:hAnsi="Arial" w:cs="Arial"/>
                <w:sz w:val="20"/>
              </w:rPr>
              <w:t xml:space="preserve">All material presented in class, in guest presentations and in the text may be used in exams.  Exams will be given upon completion of the material.  Since you have the semester schedule it is up to you to be prepared for each exam. Make up exams and assignments will only be given under special circumstances with </w:t>
            </w:r>
            <w:r w:rsidRPr="005A6D4A">
              <w:rPr>
                <w:rFonts w:ascii="Arial" w:hAnsi="Arial" w:cs="Arial"/>
                <w:sz w:val="20"/>
                <w:u w:val="single"/>
              </w:rPr>
              <w:t>prior approval</w:t>
            </w:r>
            <w:r w:rsidRPr="005A6D4A">
              <w:rPr>
                <w:rFonts w:ascii="Arial" w:hAnsi="Arial" w:cs="Arial"/>
                <w:sz w:val="20"/>
              </w:rPr>
              <w:t xml:space="preserve">. You will be expected to submit into Canvas the Exams and Assignments by the date provided. </w:t>
            </w:r>
          </w:p>
          <w:p w14:paraId="74A094D3" w14:textId="77777777" w:rsidR="003C41CC" w:rsidRPr="005A6D4A" w:rsidRDefault="003C41CC" w:rsidP="003B7103">
            <w:pPr>
              <w:widowControl w:val="0"/>
              <w:rPr>
                <w:rFonts w:ascii="Arial" w:hAnsi="Arial" w:cs="Arial"/>
                <w:sz w:val="20"/>
              </w:rPr>
            </w:pPr>
          </w:p>
          <w:p w14:paraId="77DB4DD5" w14:textId="77777777" w:rsidR="00C83888" w:rsidRDefault="003B7103" w:rsidP="003B7103">
            <w:pPr>
              <w:rPr>
                <w:rFonts w:cstheme="minorHAnsi"/>
              </w:rPr>
            </w:pPr>
            <w:r w:rsidRPr="005A6D4A">
              <w:rPr>
                <w:rFonts w:cstheme="minorHAnsi"/>
              </w:rPr>
              <w:t xml:space="preserve"> The Final Exam will be comprehensive and cover material from all chapters.</w:t>
            </w:r>
          </w:p>
          <w:p w14:paraId="54279AAA" w14:textId="1B1E637C" w:rsidR="003B7103" w:rsidRPr="002F7E51" w:rsidRDefault="003B7103" w:rsidP="003B7103">
            <w:pPr>
              <w:rPr>
                <w:rFonts w:cstheme="minorHAnsi"/>
              </w:rPr>
            </w:pP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14C68F46" w14:textId="77777777" w:rsidR="003B7103" w:rsidRDefault="003B7103" w:rsidP="005822EF">
            <w:pPr>
              <w:rPr>
                <w:rFonts w:cstheme="minorHAnsi"/>
              </w:rPr>
            </w:pPr>
            <w:r w:rsidRPr="005A6D4A">
              <w:rPr>
                <w:rFonts w:cstheme="minorHAnsi"/>
              </w:rPr>
              <w:t>There will be no quizzes.</w:t>
            </w:r>
          </w:p>
          <w:p w14:paraId="3DBBA1F9" w14:textId="3D3AD33D" w:rsidR="005822EF" w:rsidRPr="002F7E51" w:rsidRDefault="005822EF" w:rsidP="005822EF">
            <w:pPr>
              <w:rPr>
                <w:rFonts w:cstheme="minorHAnsi"/>
              </w:rPr>
            </w:pPr>
          </w:p>
        </w:tc>
      </w:tr>
    </w:tbl>
    <w:p w14:paraId="5ECAFD2F" w14:textId="3C696BE4" w:rsidR="00D57096" w:rsidRPr="002F7E51" w:rsidRDefault="00D57096" w:rsidP="003A7BFA"/>
    <w:p w14:paraId="175287E4" w14:textId="77777777" w:rsidR="003A7BFA" w:rsidRPr="002F7E51" w:rsidRDefault="003A7BFA" w:rsidP="003A7BFA">
      <w:pPr>
        <w:pStyle w:val="Heading2"/>
      </w:pPr>
      <w:r>
        <w:t>Assignments and Discussion Postings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A7BFA" w:rsidRPr="001C697E" w14:paraId="3B3AE83F" w14:textId="77777777" w:rsidTr="00E527BF">
        <w:tc>
          <w:tcPr>
            <w:tcW w:w="8964" w:type="dxa"/>
          </w:tcPr>
          <w:p w14:paraId="5433F956" w14:textId="77777777" w:rsidR="003A7BFA" w:rsidRPr="003F25DC" w:rsidRDefault="003A7BFA" w:rsidP="00E527BF">
            <w:pPr>
              <w:rPr>
                <w:rFonts w:cstheme="minorHAnsi"/>
                <w:b/>
                <w:bCs/>
              </w:rPr>
            </w:pPr>
            <w:r w:rsidRPr="003F25DC">
              <w:rPr>
                <w:rFonts w:cstheme="minorHAnsi"/>
                <w:b/>
                <w:bCs/>
              </w:rPr>
              <w:t>Canvas:</w:t>
            </w:r>
          </w:p>
          <w:p w14:paraId="68F14B54" w14:textId="0B22ABB0" w:rsidR="003A7BFA" w:rsidRPr="003F25DC" w:rsidRDefault="003A7BFA" w:rsidP="00E527BF">
            <w:pPr>
              <w:rPr>
                <w:rFonts w:cstheme="minorHAnsi"/>
              </w:rPr>
            </w:pPr>
            <w:r w:rsidRPr="003F25DC">
              <w:rPr>
                <w:rFonts w:cstheme="minorHAnsi"/>
              </w:rPr>
              <w:t xml:space="preserve">Canvas will be utilized for the class. </w:t>
            </w:r>
            <w:r w:rsidR="005A6D4A">
              <w:rPr>
                <w:rFonts w:cstheme="minorHAnsi"/>
              </w:rPr>
              <w:t xml:space="preserve">Announcements, Class Topic </w:t>
            </w:r>
            <w:r w:rsidRPr="003F25DC">
              <w:rPr>
                <w:rFonts w:cstheme="minorHAnsi"/>
              </w:rPr>
              <w:t xml:space="preserve">Discussion Boards, Assignments, </w:t>
            </w:r>
            <w:r w:rsidR="005A6D4A">
              <w:rPr>
                <w:rFonts w:cstheme="minorHAnsi"/>
              </w:rPr>
              <w:t>Current Event Presentations</w:t>
            </w:r>
            <w:r>
              <w:rPr>
                <w:rFonts w:cstheme="minorHAnsi"/>
              </w:rPr>
              <w:t>,</w:t>
            </w:r>
            <w:r w:rsidRPr="003F25DC">
              <w:rPr>
                <w:rFonts w:cstheme="minorHAnsi"/>
              </w:rPr>
              <w:t xml:space="preserve"> </w:t>
            </w:r>
            <w:r w:rsidR="005A6D4A">
              <w:rPr>
                <w:rFonts w:cstheme="minorHAnsi"/>
              </w:rPr>
              <w:t>c</w:t>
            </w:r>
            <w:r w:rsidRPr="003F25DC">
              <w:rPr>
                <w:rFonts w:cstheme="minorHAnsi"/>
              </w:rPr>
              <w:t xml:space="preserve">lass </w:t>
            </w:r>
            <w:r w:rsidR="005A6D4A">
              <w:rPr>
                <w:rFonts w:cstheme="minorHAnsi"/>
              </w:rPr>
              <w:t>a</w:t>
            </w:r>
            <w:r w:rsidRPr="003F25DC">
              <w:rPr>
                <w:rFonts w:cstheme="minorHAnsi"/>
              </w:rPr>
              <w:t xml:space="preserve">ctivities </w:t>
            </w:r>
            <w:r>
              <w:rPr>
                <w:rFonts w:cstheme="minorHAnsi"/>
              </w:rPr>
              <w:t xml:space="preserve">and the Final Exam </w:t>
            </w:r>
            <w:r w:rsidRPr="003F25DC">
              <w:rPr>
                <w:rFonts w:cstheme="minorHAnsi"/>
              </w:rPr>
              <w:t xml:space="preserve">will be posted in Canvas. It will be your responsibility to check it often for information. Links for insurance industry related websites will be posted and will be helpful in research. </w:t>
            </w:r>
          </w:p>
          <w:p w14:paraId="0BE3D5B9" w14:textId="77777777" w:rsidR="003A7BFA" w:rsidRPr="003F25DC" w:rsidRDefault="003A7BFA" w:rsidP="00E527BF">
            <w:pPr>
              <w:rPr>
                <w:rFonts w:cstheme="minorHAnsi"/>
              </w:rPr>
            </w:pPr>
          </w:p>
          <w:p w14:paraId="3E8AC584" w14:textId="77777777" w:rsidR="003A7BFA" w:rsidRPr="003F25DC" w:rsidRDefault="003A7BFA" w:rsidP="00E527BF">
            <w:pPr>
              <w:rPr>
                <w:rFonts w:cstheme="minorHAnsi"/>
              </w:rPr>
            </w:pPr>
            <w:r w:rsidRPr="003F25DC">
              <w:rPr>
                <w:rFonts w:cstheme="minorHAnsi"/>
              </w:rPr>
              <w:t xml:space="preserve">There will be a Unit Plan in Canvas for each </w:t>
            </w:r>
            <w:r>
              <w:rPr>
                <w:rFonts w:cstheme="minorHAnsi"/>
              </w:rPr>
              <w:t>week</w:t>
            </w:r>
            <w:r w:rsidRPr="003F25DC">
              <w:rPr>
                <w:rFonts w:cstheme="minorHAnsi"/>
              </w:rPr>
              <w:t>. It will provide an overview of the chapter</w:t>
            </w:r>
            <w:r>
              <w:rPr>
                <w:rFonts w:cstheme="minorHAnsi"/>
              </w:rPr>
              <w:t>(s)</w:t>
            </w:r>
            <w:r w:rsidRPr="003F25DC">
              <w:rPr>
                <w:rFonts w:cstheme="minorHAnsi"/>
              </w:rPr>
              <w:t>, student learning outcomes, chapter content, assessments, and student learning activities. It is suggested that you review the Unit Plan</w:t>
            </w:r>
            <w:r>
              <w:rPr>
                <w:rFonts w:cstheme="minorHAnsi"/>
              </w:rPr>
              <w:t xml:space="preserve"> </w:t>
            </w:r>
            <w:r w:rsidRPr="003F25DC">
              <w:rPr>
                <w:rFonts w:cstheme="minorHAnsi"/>
              </w:rPr>
              <w:t xml:space="preserve">for each </w:t>
            </w:r>
            <w:r>
              <w:rPr>
                <w:rFonts w:cstheme="minorHAnsi"/>
              </w:rPr>
              <w:t>week</w:t>
            </w:r>
            <w:r w:rsidRPr="003F25DC">
              <w:rPr>
                <w:rFonts w:cstheme="minorHAnsi"/>
              </w:rPr>
              <w:t xml:space="preserve"> as it will help you navigate through</w:t>
            </w:r>
            <w:r>
              <w:rPr>
                <w:rFonts w:cstheme="minorHAnsi"/>
              </w:rPr>
              <w:t xml:space="preserve"> required readings and assessment due dates</w:t>
            </w:r>
            <w:r w:rsidRPr="003F25DC">
              <w:rPr>
                <w:rFonts w:cstheme="minorHAnsi"/>
              </w:rPr>
              <w:t xml:space="preserve">. </w:t>
            </w:r>
          </w:p>
          <w:p w14:paraId="6CC83257" w14:textId="77777777" w:rsidR="003A7BFA" w:rsidRPr="003F25DC" w:rsidRDefault="003A7BFA" w:rsidP="00E527BF">
            <w:pPr>
              <w:rPr>
                <w:rFonts w:cstheme="minorHAnsi"/>
              </w:rPr>
            </w:pPr>
          </w:p>
          <w:p w14:paraId="2B4BF05A" w14:textId="77777777" w:rsidR="003A7BFA" w:rsidRPr="003F25DC" w:rsidRDefault="003A7BFA" w:rsidP="00E527BF">
            <w:pPr>
              <w:rPr>
                <w:rFonts w:cstheme="minorHAnsi"/>
                <w:b/>
                <w:bCs/>
              </w:rPr>
            </w:pPr>
            <w:r w:rsidRPr="003F25DC">
              <w:rPr>
                <w:rFonts w:cstheme="minorHAnsi"/>
                <w:b/>
                <w:bCs/>
              </w:rPr>
              <w:t>Current Event</w:t>
            </w:r>
            <w:r>
              <w:rPr>
                <w:rFonts w:cstheme="minorHAnsi"/>
                <w:b/>
                <w:bCs/>
              </w:rPr>
              <w:t xml:space="preserve"> Presentations</w:t>
            </w:r>
          </w:p>
          <w:p w14:paraId="1A039D56" w14:textId="77777777" w:rsidR="005A6D4A" w:rsidRDefault="005A6D4A" w:rsidP="005A6D4A">
            <w:pPr>
              <w:rPr>
                <w:rFonts w:cstheme="minorHAnsi"/>
              </w:rPr>
            </w:pPr>
            <w:r w:rsidRPr="003F25DC">
              <w:rPr>
                <w:rFonts w:cstheme="minorHAnsi"/>
              </w:rPr>
              <w:lastRenderedPageBreak/>
              <w:t xml:space="preserve">Each student will have the opportunity to present </w:t>
            </w:r>
            <w:r w:rsidRPr="00F266C0">
              <w:rPr>
                <w:rFonts w:cstheme="minorHAnsi"/>
                <w:b/>
                <w:bCs/>
              </w:rPr>
              <w:t>two</w:t>
            </w:r>
            <w:r w:rsidRPr="003F25DC">
              <w:rPr>
                <w:rFonts w:cstheme="minorHAnsi"/>
              </w:rPr>
              <w:t xml:space="preserve"> current events during the semester. These presentations will be in the form of recorded Kaltura videos posted to Canvas for class viewing.</w:t>
            </w:r>
            <w:r>
              <w:rPr>
                <w:rFonts w:cstheme="minorHAnsi"/>
              </w:rPr>
              <w:t xml:space="preserve"> </w:t>
            </w:r>
          </w:p>
          <w:p w14:paraId="7BF35448" w14:textId="77777777" w:rsidR="005A6D4A" w:rsidRDefault="005A6D4A" w:rsidP="003C41CC">
            <w:pPr>
              <w:rPr>
                <w:rFonts w:cstheme="minorHAnsi"/>
              </w:rPr>
            </w:pPr>
          </w:p>
          <w:p w14:paraId="6342DE63" w14:textId="51CD8817" w:rsidR="003C41CC" w:rsidRPr="003F25DC" w:rsidRDefault="003C41CC" w:rsidP="003C41CC">
            <w:pPr>
              <w:rPr>
                <w:rFonts w:cstheme="minorHAnsi"/>
              </w:rPr>
            </w:pPr>
            <w:r w:rsidRPr="003F25DC">
              <w:rPr>
                <w:rFonts w:cstheme="minorHAnsi"/>
              </w:rPr>
              <w:t>These events should be current and in the news within the past six months. Potential sources of information are the internet, TV and newspapers. Reports of an agent conviction of fraud is not considered a current event.</w:t>
            </w:r>
          </w:p>
          <w:p w14:paraId="3C039680" w14:textId="77777777" w:rsidR="003C41CC" w:rsidRDefault="003C41CC" w:rsidP="003C41CC">
            <w:pPr>
              <w:rPr>
                <w:rFonts w:cstheme="minorHAnsi"/>
              </w:rPr>
            </w:pPr>
          </w:p>
          <w:p w14:paraId="70B18AE9" w14:textId="12C2C492" w:rsidR="003C41CC" w:rsidRDefault="003C41CC" w:rsidP="003C41CC">
            <w:pPr>
              <w:rPr>
                <w:rFonts w:cstheme="minorHAnsi"/>
              </w:rPr>
            </w:pPr>
            <w:r>
              <w:rPr>
                <w:rFonts w:cstheme="minorHAnsi"/>
              </w:rPr>
              <w:t>You are also expected</w:t>
            </w:r>
            <w:r w:rsidRPr="003F25DC">
              <w:rPr>
                <w:rFonts w:cstheme="minorHAnsi"/>
              </w:rPr>
              <w:t xml:space="preserve"> to </w:t>
            </w:r>
            <w:r w:rsidRPr="00D977E9">
              <w:rPr>
                <w:rFonts w:cstheme="minorHAnsi"/>
                <w:b/>
                <w:bCs/>
              </w:rPr>
              <w:t xml:space="preserve">post </w:t>
            </w:r>
            <w:r w:rsidRPr="00F266C0">
              <w:rPr>
                <w:rFonts w:cstheme="minorHAnsi"/>
                <w:b/>
                <w:bCs/>
              </w:rPr>
              <w:t>at least one</w:t>
            </w:r>
            <w:r w:rsidRPr="003F25DC">
              <w:rPr>
                <w:rFonts w:cstheme="minorHAnsi"/>
              </w:rPr>
              <w:t xml:space="preserve"> discussion entry</w:t>
            </w:r>
            <w:r>
              <w:rPr>
                <w:rFonts w:cstheme="minorHAnsi"/>
              </w:rPr>
              <w:t xml:space="preserve"> </w:t>
            </w:r>
            <w:r w:rsidRPr="00F266C0">
              <w:rPr>
                <w:rFonts w:cstheme="minorHAnsi"/>
                <w:b/>
                <w:bCs/>
              </w:rPr>
              <w:t>each week</w:t>
            </w:r>
            <w:r w:rsidRPr="003F25DC">
              <w:rPr>
                <w:rFonts w:cstheme="minorHAnsi"/>
              </w:rPr>
              <w:t xml:space="preserve"> commenting on any one or more of the topic postings</w:t>
            </w:r>
            <w:r>
              <w:rPr>
                <w:rFonts w:cstheme="minorHAnsi"/>
              </w:rPr>
              <w:t xml:space="preserve"> from other students</w:t>
            </w:r>
            <w:r w:rsidRPr="003F25DC">
              <w:rPr>
                <w:rFonts w:cstheme="minorHAnsi"/>
              </w:rPr>
              <w:t xml:space="preserve"> each week. </w:t>
            </w:r>
          </w:p>
          <w:p w14:paraId="54FBD181" w14:textId="68E6122E" w:rsidR="005A6D4A" w:rsidRDefault="005A6D4A" w:rsidP="003C41CC">
            <w:pPr>
              <w:rPr>
                <w:rFonts w:cstheme="minorHAnsi"/>
              </w:rPr>
            </w:pPr>
          </w:p>
          <w:p w14:paraId="5D545BE1" w14:textId="59464827" w:rsidR="005A6D4A" w:rsidRPr="003F25DC" w:rsidRDefault="005A6D4A" w:rsidP="003C41CC">
            <w:pPr>
              <w:rPr>
                <w:rFonts w:cstheme="minorHAnsi"/>
              </w:rPr>
            </w:pPr>
            <w:r>
              <w:rPr>
                <w:rFonts w:cstheme="minorHAnsi"/>
              </w:rPr>
              <w:t>Current Event submission due dates and Current Event Response due dates will be posted in Canvas.</w:t>
            </w:r>
          </w:p>
          <w:p w14:paraId="3B2048D6" w14:textId="77777777" w:rsidR="003A7BFA" w:rsidRPr="003F25DC" w:rsidRDefault="003A7BFA" w:rsidP="00E527BF">
            <w:pPr>
              <w:rPr>
                <w:rFonts w:cstheme="minorHAnsi"/>
              </w:rPr>
            </w:pPr>
          </w:p>
          <w:p w14:paraId="60970B56" w14:textId="77777777" w:rsidR="003A7BFA" w:rsidRPr="003F25DC" w:rsidRDefault="003A7BFA" w:rsidP="00E527BF">
            <w:pPr>
              <w:rPr>
                <w:rFonts w:cstheme="minorHAnsi"/>
                <w:b/>
                <w:bCs/>
              </w:rPr>
            </w:pPr>
            <w:r>
              <w:rPr>
                <w:rFonts w:cstheme="minorHAnsi"/>
                <w:b/>
                <w:bCs/>
              </w:rPr>
              <w:t>Online Class</w:t>
            </w:r>
            <w:r w:rsidRPr="003F25DC">
              <w:rPr>
                <w:rFonts w:cstheme="minorHAnsi"/>
                <w:b/>
                <w:bCs/>
              </w:rPr>
              <w:t xml:space="preserve"> Discussion Posts</w:t>
            </w:r>
          </w:p>
          <w:p w14:paraId="1D9ADB07" w14:textId="77777777" w:rsidR="003A7BFA" w:rsidRDefault="003A7BFA" w:rsidP="00E527BF">
            <w:pPr>
              <w:rPr>
                <w:rFonts w:cstheme="minorHAnsi"/>
              </w:rPr>
            </w:pPr>
            <w:r w:rsidRPr="003F25DC">
              <w:rPr>
                <w:rFonts w:cstheme="minorHAnsi"/>
              </w:rPr>
              <w:t xml:space="preserve">Reflection on presented materials can improve memory retention and discussing weekly content with others can help you understand the content in a more comprehensive way. An objective of the class is that students take away knowledge to apply in their future careers and daily life. The discussion posts are important to demonstrate students’ review of recorded lectures and other materials and facilitate knowledge-sharing and reflection of the class. </w:t>
            </w:r>
          </w:p>
          <w:p w14:paraId="58D16DE3" w14:textId="77777777" w:rsidR="003A7BFA" w:rsidRDefault="003A7BFA" w:rsidP="00E527BF">
            <w:pPr>
              <w:rPr>
                <w:rFonts w:cstheme="minorHAnsi"/>
              </w:rPr>
            </w:pPr>
          </w:p>
          <w:p w14:paraId="75718F34" w14:textId="77777777" w:rsidR="003A7BFA" w:rsidRPr="003F25DC" w:rsidRDefault="003A7BFA" w:rsidP="00E527BF">
            <w:pPr>
              <w:rPr>
                <w:rFonts w:cstheme="minorHAnsi"/>
              </w:rPr>
            </w:pPr>
            <w:r>
              <w:rPr>
                <w:rFonts w:cstheme="minorHAnsi"/>
              </w:rPr>
              <w:t>Online Class</w:t>
            </w:r>
            <w:r w:rsidRPr="003F25DC">
              <w:rPr>
                <w:rFonts w:cstheme="minorHAnsi"/>
              </w:rPr>
              <w:t xml:space="preserve"> </w:t>
            </w:r>
            <w:r>
              <w:rPr>
                <w:rFonts w:cstheme="minorHAnsi"/>
              </w:rPr>
              <w:t>D</w:t>
            </w:r>
            <w:r w:rsidRPr="003F25DC">
              <w:rPr>
                <w:rFonts w:cstheme="minorHAnsi"/>
              </w:rPr>
              <w:t>iscussion posts will only be required during online meeting weeks; no discussion post will be required after in-class meetings. The expectation is that each student reviews the online</w:t>
            </w:r>
            <w:r>
              <w:rPr>
                <w:rFonts w:cstheme="minorHAnsi"/>
              </w:rPr>
              <w:t xml:space="preserve"> lecture(s), resources</w:t>
            </w:r>
            <w:r w:rsidRPr="003F25DC">
              <w:rPr>
                <w:rFonts w:cstheme="minorHAnsi"/>
              </w:rPr>
              <w:t xml:space="preserve"> and other weekly materials, then posts a response to the provided discussion question or activity.</w:t>
            </w:r>
          </w:p>
          <w:p w14:paraId="208FB3C1" w14:textId="77777777" w:rsidR="003A7BFA" w:rsidRPr="003F25DC" w:rsidRDefault="003A7BFA" w:rsidP="00E527BF">
            <w:pPr>
              <w:rPr>
                <w:rFonts w:cstheme="minorHAnsi"/>
              </w:rPr>
            </w:pPr>
          </w:p>
          <w:p w14:paraId="43EFC250" w14:textId="0A562D08" w:rsidR="003A7BFA" w:rsidRPr="003F25DC" w:rsidRDefault="003A7BFA" w:rsidP="00E527BF">
            <w:pPr>
              <w:rPr>
                <w:rFonts w:cstheme="minorHAnsi"/>
              </w:rPr>
            </w:pPr>
            <w:r w:rsidRPr="003F25DC">
              <w:rPr>
                <w:rFonts w:cstheme="minorHAnsi"/>
              </w:rPr>
              <w:t xml:space="preserve">Initial discussion postings are due the day of class by the end of scheduled class time at </w:t>
            </w:r>
            <w:r w:rsidR="005A6D4A">
              <w:rPr>
                <w:rFonts w:cstheme="minorHAnsi"/>
              </w:rPr>
              <w:t>11</w:t>
            </w:r>
            <w:r w:rsidRPr="003F25DC">
              <w:rPr>
                <w:rFonts w:cstheme="minorHAnsi"/>
              </w:rPr>
              <w:t>:</w:t>
            </w:r>
            <w:r w:rsidR="005A6D4A">
              <w:rPr>
                <w:rFonts w:cstheme="minorHAnsi"/>
              </w:rPr>
              <w:t>59</w:t>
            </w:r>
            <w:r w:rsidRPr="003F25DC">
              <w:rPr>
                <w:rFonts w:cstheme="minorHAnsi"/>
              </w:rPr>
              <w:t xml:space="preserve"> pm. Subsequent discussion posts </w:t>
            </w:r>
            <w:r w:rsidR="005A6D4A">
              <w:rPr>
                <w:rFonts w:cstheme="minorHAnsi"/>
              </w:rPr>
              <w:t>will</w:t>
            </w:r>
            <w:r w:rsidRPr="003F25DC">
              <w:rPr>
                <w:rFonts w:cstheme="minorHAnsi"/>
              </w:rPr>
              <w:t xml:space="preserve"> be due by the Sunday after class.</w:t>
            </w:r>
          </w:p>
          <w:p w14:paraId="5FFE50AD" w14:textId="77777777" w:rsidR="003A7BFA" w:rsidRPr="003F25DC" w:rsidRDefault="003A7BFA" w:rsidP="00E527BF">
            <w:pPr>
              <w:rPr>
                <w:rFonts w:cstheme="minorHAnsi"/>
              </w:rPr>
            </w:pPr>
          </w:p>
          <w:p w14:paraId="3A69DFFA" w14:textId="77777777" w:rsidR="003A7BFA" w:rsidRPr="003F25DC" w:rsidRDefault="003A7BFA" w:rsidP="00E527BF">
            <w:pPr>
              <w:rPr>
                <w:rFonts w:cstheme="minorHAnsi"/>
                <w:b/>
                <w:bCs/>
              </w:rPr>
            </w:pPr>
            <w:r w:rsidRPr="003F25DC">
              <w:rPr>
                <w:rFonts w:cstheme="minorHAnsi"/>
                <w:b/>
                <w:bCs/>
              </w:rPr>
              <w:t>Assignments:</w:t>
            </w:r>
          </w:p>
          <w:p w14:paraId="0AC25F94" w14:textId="77777777" w:rsidR="003A7BFA" w:rsidRPr="003F25DC" w:rsidRDefault="003A7BFA" w:rsidP="00E527BF">
            <w:pPr>
              <w:rPr>
                <w:rFonts w:cstheme="minorHAnsi"/>
              </w:rPr>
            </w:pPr>
            <w:r w:rsidRPr="003F25DC">
              <w:rPr>
                <w:rFonts w:cstheme="minorHAnsi"/>
              </w:rPr>
              <w:t xml:space="preserve">Assignments may be presented before or after material is covered in class. </w:t>
            </w:r>
          </w:p>
          <w:p w14:paraId="5DD95781" w14:textId="77777777" w:rsidR="003A7BFA" w:rsidRPr="003F25DC" w:rsidRDefault="003A7BFA" w:rsidP="00E527BF">
            <w:pPr>
              <w:rPr>
                <w:rFonts w:cstheme="minorHAnsi"/>
              </w:rPr>
            </w:pPr>
          </w:p>
          <w:p w14:paraId="75FEC62D" w14:textId="77777777" w:rsidR="003A7BFA" w:rsidRDefault="003A7BFA" w:rsidP="00E527BF">
            <w:pPr>
              <w:rPr>
                <w:rFonts w:cstheme="minorHAnsi"/>
              </w:rPr>
            </w:pPr>
            <w:r>
              <w:rPr>
                <w:rFonts w:cstheme="minorHAnsi"/>
              </w:rPr>
              <w:t>Assignments</w:t>
            </w:r>
            <w:r w:rsidRPr="003F25DC">
              <w:rPr>
                <w:rFonts w:cstheme="minorHAnsi"/>
              </w:rPr>
              <w:t xml:space="preserve"> will be available in Canvas. </w:t>
            </w:r>
            <w:r>
              <w:rPr>
                <w:rFonts w:cstheme="minorHAnsi"/>
              </w:rPr>
              <w:t>Please see Canvas for assignment descriptions and due dates.</w:t>
            </w:r>
          </w:p>
          <w:p w14:paraId="4A05B624" w14:textId="77777777" w:rsidR="003A7BFA" w:rsidRDefault="003A7BFA" w:rsidP="00E527BF">
            <w:pPr>
              <w:rPr>
                <w:rFonts w:cstheme="minorHAnsi"/>
              </w:rPr>
            </w:pPr>
          </w:p>
          <w:p w14:paraId="58295E6A" w14:textId="77777777" w:rsidR="003A7BFA" w:rsidRPr="003F25DC" w:rsidRDefault="003A7BFA" w:rsidP="00E527BF">
            <w:pPr>
              <w:rPr>
                <w:rFonts w:cstheme="minorHAnsi"/>
                <w:b/>
                <w:bCs/>
              </w:rPr>
            </w:pPr>
            <w:r w:rsidRPr="003F25DC">
              <w:rPr>
                <w:rFonts w:cstheme="minorHAnsi"/>
                <w:b/>
                <w:bCs/>
              </w:rPr>
              <w:t>Lecture Materials and Recordings</w:t>
            </w:r>
          </w:p>
          <w:p w14:paraId="4617F275" w14:textId="718C8C0F" w:rsidR="003A7BFA" w:rsidRDefault="003A7BFA" w:rsidP="00E527BF">
            <w:pPr>
              <w:rPr>
                <w:rFonts w:cstheme="minorHAnsi"/>
              </w:rPr>
            </w:pPr>
            <w:r w:rsidRPr="003F25DC">
              <w:rPr>
                <w:rFonts w:cstheme="minorHAnsi"/>
              </w:rPr>
              <w:t xml:space="preserve">Lecture materials and recordings for </w:t>
            </w:r>
            <w:r w:rsidR="003C41CC">
              <w:rPr>
                <w:rFonts w:cstheme="minorHAnsi"/>
              </w:rPr>
              <w:t>this course</w:t>
            </w:r>
            <w:r w:rsidRPr="003F25DC">
              <w:rPr>
                <w:rFonts w:cstheme="minorHAnsi"/>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lectures without</w:t>
            </w:r>
            <w:r w:rsidR="003C41CC">
              <w:rPr>
                <w:rFonts w:cstheme="minorHAnsi"/>
              </w:rPr>
              <w:t xml:space="preserve"> written</w:t>
            </w:r>
            <w:r w:rsidRPr="003F25DC">
              <w:rPr>
                <w:rFonts w:cstheme="minorHAnsi"/>
              </w:rPr>
              <w:t xml:space="preserve">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1FBD4633" w14:textId="77777777" w:rsidR="003A7BFA" w:rsidRPr="002F7E51" w:rsidRDefault="003A7BFA" w:rsidP="00E527BF">
            <w:pPr>
              <w:rPr>
                <w:rFonts w:cstheme="minorHAnsi"/>
              </w:rPr>
            </w:pPr>
          </w:p>
        </w:tc>
      </w:tr>
    </w:tbl>
    <w:p w14:paraId="650362C8" w14:textId="3A3D63E3" w:rsidR="000F044E" w:rsidRPr="002F7E51" w:rsidRDefault="000F044E" w:rsidP="000F044E">
      <w:pPr>
        <w:pStyle w:val="Heading2"/>
      </w:pPr>
      <w:r w:rsidRPr="00B473FF">
        <w:rPr>
          <w:bCs/>
        </w:rPr>
        <w:lastRenderedPageBreak/>
        <w:t xml:space="preserve">Smiley </w:t>
      </w:r>
      <w:r w:rsidRPr="00D70B35">
        <w:t>Professional Events</w:t>
      </w:r>
      <w:r>
        <w:t xml:space="preserve"> </w:t>
      </w:r>
      <w:r w:rsidR="00CE1360">
        <w:t xml:space="preserve">– This section applies only to </w:t>
      </w:r>
      <w:r w:rsidR="00CE1360" w:rsidRPr="00CE1360">
        <w:t xml:space="preserve">courses </w:t>
      </w:r>
      <w:r w:rsidR="00CE1360">
        <w:t xml:space="preserve">requiring </w:t>
      </w:r>
      <w:r w:rsidR="00CE1360" w:rsidRPr="00CE1360">
        <w:t>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0B826475" w14:textId="50C1AE64" w:rsidR="00772AE3" w:rsidRPr="000E1EAC" w:rsidRDefault="003B7103" w:rsidP="00772AE3">
            <w:pPr>
              <w:jc w:val="both"/>
            </w:pPr>
            <w:r>
              <w:t>Smiley Pro Events do not apply to this class.</w:t>
            </w:r>
          </w:p>
          <w:p w14:paraId="4DF16E71" w14:textId="10D37574" w:rsidR="00772AE3" w:rsidRPr="000F044E" w:rsidRDefault="00772AE3" w:rsidP="00772AE3"/>
        </w:tc>
      </w:tr>
    </w:tbl>
    <w:p w14:paraId="666440BE" w14:textId="3C7D45BB" w:rsidR="000F044E"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4"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5"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0E184E76"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6"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7" w:history="1">
              <w:r w:rsidR="0092128F" w:rsidRPr="00266CAC">
                <w:rPr>
                  <w:rStyle w:val="Hyperlink"/>
                </w:rPr>
                <w:t>www.uwsp.edu/drc</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8"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 xml:space="preserve">It is my intent that students from diverse backgrounds and perspectives be well-served by this course, that students’ learning needs be addressed both in and out of class, and that the diversity </w:t>
            </w:r>
            <w:r w:rsidRPr="002B749D">
              <w:lastRenderedPageBreak/>
              <w:t>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4BDB5FBF" w:rsidR="002B749D" w:rsidRPr="00772AE3"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610694">
              <w:t xml:space="preserve"> </w:t>
            </w:r>
            <w:hyperlink r:id="rId29" w:history="1">
              <w:r w:rsidR="00610694" w:rsidRPr="003921A0">
                <w:rPr>
                  <w:rStyle w:val="Hyperlink"/>
                  <w:rFonts w:cstheme="minorHAnsi"/>
                </w:rPr>
                <w:t>https://www3.uwsp.edu/hbrt/Pages/default.aspx</w:t>
              </w:r>
            </w:hyperlink>
            <w:r w:rsidR="00610694">
              <w:rPr>
                <w:rFonts w:cstheme="minorHAnsi"/>
              </w:rPr>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30" w:history="1">
              <w:r w:rsidRPr="002B749D">
                <w:rPr>
                  <w:rStyle w:val="Hyperlink"/>
                  <w:rFonts w:cstheme="minorHAnsi"/>
                </w:rPr>
                <w:t>dos@uwsp.edu</w:t>
              </w:r>
            </w:hyperlink>
            <w:r w:rsidR="00BE7751">
              <w:rPr>
                <w:rStyle w:val="Hyperlink"/>
                <w:rFonts w:cstheme="minorHAnsi"/>
              </w:rPr>
              <w:t>.</w:t>
            </w:r>
            <w:r w:rsidR="00BE7751">
              <w:t xml:space="preserve"> Further information on UWSP’s commitment to an inclusive campus can be found here:</w:t>
            </w:r>
            <w:r w:rsidR="00772AE3">
              <w:t xml:space="preserve"> </w:t>
            </w:r>
            <w:hyperlink r:id="rId31" w:history="1">
              <w:r w:rsidR="00772AE3" w:rsidRPr="003921A0">
                <w:rPr>
                  <w:rStyle w:val="Hyperlink"/>
                </w:rPr>
                <w:t>https://www.uwsp.edu/equity-diversity-inclusion/?_ga=2.153240891.2061676798.1662211020-1646716202.1584973873</w:t>
              </w:r>
            </w:hyperlink>
          </w:p>
        </w:tc>
      </w:tr>
    </w:tbl>
    <w:p w14:paraId="1455E9FC" w14:textId="77777777" w:rsidR="000819C4" w:rsidRPr="002F7E51" w:rsidRDefault="000819C4" w:rsidP="000819C4">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77777777"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2" w:history="1">
              <w:r w:rsidRPr="00D303C2">
                <w:rPr>
                  <w:rStyle w:val="Hyperlink"/>
                  <w:rFonts w:cstheme="minorHAnsi"/>
                  <w:szCs w:val="24"/>
                </w:rPr>
                <w:t>https://docs.legis.wisconsin.gov/code/admin_code/uws/22</w:t>
              </w:r>
            </w:hyperlink>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6A2176C8"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3568 or visit:</w:t>
            </w:r>
            <w:r w:rsidRPr="00D5624E">
              <w:t xml:space="preserve"> </w:t>
            </w:r>
            <w:hyperlink r:id="rId33"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4"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5"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w:t>
            </w:r>
            <w:r w:rsidRPr="00C71364">
              <w:rPr>
                <w:rFonts w:asciiTheme="minorHAnsi" w:hAnsiTheme="minorHAnsi" w:cstheme="minorHAnsi"/>
                <w:b w:val="0"/>
                <w:spacing w:val="0"/>
                <w:sz w:val="22"/>
                <w:szCs w:val="22"/>
              </w:rPr>
              <w:lastRenderedPageBreak/>
              <w:t xml:space="preserve">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6"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7"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46F7875D"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r w:rsidR="000D7A97">
              <w:t xml:space="preserve"> </w:t>
            </w:r>
            <w:hyperlink r:id="rId38" w:history="1">
              <w:r w:rsidR="000D7A97"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9"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0"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1"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w:t>
            </w:r>
            <w:r w:rsidRPr="00A837A8">
              <w:rPr>
                <w:rFonts w:cstheme="minorHAnsi"/>
              </w:rPr>
              <w:lastRenderedPageBreak/>
              <w:t xml:space="preserve">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2"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3"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4"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5"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lastRenderedPageBreak/>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7"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73DC7C23" w14:textId="77777777" w:rsidR="00610694" w:rsidRPr="00FA19DF" w:rsidRDefault="00610694" w:rsidP="00610694">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sz w:val="22"/>
                <w:szCs w:val="22"/>
              </w:rPr>
              <w:lastRenderedPageBreak/>
              <w:t>Many COVID-19 restrictions have been lifted, both across the state and on UW-Stevens Point campuses. Yet COVID cases continue, so it’s important to continue taking precautions. Here are the procedures UW-Stevens Point has in place for fall.</w:t>
            </w:r>
          </w:p>
          <w:p w14:paraId="6C9347D8" w14:textId="77777777" w:rsidR="00610694" w:rsidRPr="00FA19DF" w:rsidRDefault="00610694" w:rsidP="00610694">
            <w:pPr>
              <w:pStyle w:val="paragraph"/>
              <w:spacing w:before="0" w:beforeAutospacing="0" w:after="0" w:afterAutospacing="0"/>
              <w:textAlignment w:val="baseline"/>
              <w:rPr>
                <w:rStyle w:val="normaltextrun"/>
                <w:rFonts w:asciiTheme="minorHAnsi" w:hAnsiTheme="minorHAnsi" w:cstheme="minorHAnsi"/>
                <w:sz w:val="22"/>
                <w:szCs w:val="22"/>
              </w:rPr>
            </w:pPr>
          </w:p>
          <w:p w14:paraId="6938107E" w14:textId="77777777" w:rsidR="00610694" w:rsidRPr="00FA19DF" w:rsidRDefault="00610694" w:rsidP="00610694">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Face Coverings </w:t>
            </w:r>
            <w:r w:rsidRPr="00FA19DF">
              <w:rPr>
                <w:rStyle w:val="normaltextrun"/>
                <w:rFonts w:asciiTheme="minorHAnsi" w:hAnsiTheme="minorHAnsi" w:cstheme="minorHAnsi"/>
                <w:sz w:val="22"/>
                <w:szCs w:val="22"/>
              </w:rPr>
              <w:t>are not required but are encouraged.</w:t>
            </w:r>
          </w:p>
          <w:p w14:paraId="26DDA8B0" w14:textId="77777777" w:rsidR="00610694" w:rsidRPr="00FA19DF" w:rsidRDefault="00610694" w:rsidP="00610694">
            <w:pPr>
              <w:numPr>
                <w:ilvl w:val="0"/>
                <w:numId w:val="26"/>
              </w:numPr>
              <w:shd w:val="clear" w:color="auto" w:fill="FFFFFF"/>
              <w:spacing w:after="100" w:afterAutospacing="1" w:line="300" w:lineRule="atLeast"/>
              <w:rPr>
                <w:rFonts w:eastAsia="Times New Roman" w:cstheme="minorHAnsi"/>
              </w:rPr>
            </w:pPr>
            <w:r w:rsidRPr="00FA19DF">
              <w:rPr>
                <w:rFonts w:eastAsia="Times New Roman" w:cstheme="minorHAnsi"/>
                <w:color w:val="000000"/>
              </w:rPr>
              <w:t xml:space="preserve">Consider wearing a mask in crowded indoor spaces and when in close proximity outdoors. </w:t>
            </w:r>
          </w:p>
          <w:p w14:paraId="209D2588" w14:textId="77777777" w:rsidR="00610694" w:rsidRPr="00FA19DF" w:rsidRDefault="00610694" w:rsidP="00610694">
            <w:pPr>
              <w:numPr>
                <w:ilvl w:val="0"/>
                <w:numId w:val="26"/>
              </w:numPr>
              <w:shd w:val="clear" w:color="auto" w:fill="FFFFFF"/>
              <w:spacing w:before="100" w:beforeAutospacing="1" w:after="100" w:afterAutospacing="1" w:line="300" w:lineRule="atLeast"/>
              <w:rPr>
                <w:rFonts w:eastAsia="Times New Roman" w:cstheme="minorHAnsi"/>
              </w:rPr>
            </w:pPr>
            <w:r w:rsidRPr="00FA19DF">
              <w:rPr>
                <w:rFonts w:eastAsia="Times New Roman" w:cstheme="minorHAnsi"/>
                <w:color w:val="000000"/>
              </w:rPr>
              <w:t>Please be respectful of individual choices to wear or not wear a face covering, and to those who have a higher risk of complications.</w:t>
            </w:r>
          </w:p>
          <w:p w14:paraId="47B591B8" w14:textId="77777777" w:rsidR="00610694" w:rsidRPr="00FA19DF" w:rsidRDefault="00610694" w:rsidP="00610694">
            <w:pPr>
              <w:numPr>
                <w:ilvl w:val="0"/>
                <w:numId w:val="26"/>
              </w:numPr>
              <w:shd w:val="clear" w:color="auto" w:fill="FFFFFF"/>
              <w:spacing w:before="100" w:beforeAutospacing="1" w:after="100" w:afterAutospacing="1" w:line="300" w:lineRule="atLeast"/>
              <w:rPr>
                <w:rFonts w:eastAsia="Times New Roman" w:cstheme="minorHAnsi"/>
                <w:b/>
                <w:bCs/>
              </w:rPr>
            </w:pPr>
            <w:r w:rsidRPr="00FA19DF">
              <w:rPr>
                <w:rFonts w:eastAsia="Times New Roman" w:cstheme="minorHAnsi"/>
                <w:color w:val="000000"/>
              </w:rPr>
              <w:t>Masks are required in Student Health Service, UWSP Counseling Center and the Speech, Language and Hearing Clinic.</w:t>
            </w:r>
          </w:p>
          <w:p w14:paraId="1BA42C58" w14:textId="2E1385E5" w:rsidR="00610694" w:rsidRPr="00FA19DF" w:rsidRDefault="00610694" w:rsidP="00610694">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FA19DF">
              <w:rPr>
                <w:rFonts w:asciiTheme="minorHAnsi" w:eastAsia="Times New Roman" w:hAnsiTheme="minorHAnsi" w:cstheme="minorHAnsi"/>
                <w:color w:val="000000"/>
                <w:sz w:val="22"/>
                <w:szCs w:val="22"/>
              </w:rPr>
              <w:t xml:space="preserve">Here’s more on well-fitted </w:t>
            </w:r>
            <w:hyperlink r:id="rId48" w:history="1">
              <w:r w:rsidRPr="003A7BFA">
                <w:rPr>
                  <w:rStyle w:val="Hyperlink"/>
                  <w:rFonts w:asciiTheme="minorHAnsi" w:hAnsiTheme="minorHAnsi" w:cstheme="minorHAnsi"/>
                  <w:sz w:val="22"/>
                  <w:szCs w:val="22"/>
                </w:rPr>
                <w:t>face coverings</w:t>
              </w:r>
            </w:hyperlink>
            <w:r w:rsidRPr="00FA19DF">
              <w:rPr>
                <w:rFonts w:asciiTheme="minorHAnsi" w:eastAsia="Times New Roman" w:hAnsiTheme="minorHAnsi" w:cstheme="minorHAnsi"/>
                <w:sz w:val="22"/>
                <w:szCs w:val="22"/>
              </w:rPr>
              <w:t>.</w:t>
            </w:r>
          </w:p>
          <w:p w14:paraId="0445E00C" w14:textId="77777777" w:rsidR="00610694" w:rsidRPr="00FA19DF" w:rsidRDefault="00610694" w:rsidP="00610694">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2F8CD7F6" w14:textId="07B0E90E" w:rsidR="003C083B" w:rsidRPr="002F7E51" w:rsidRDefault="00610694" w:rsidP="00610694">
            <w:pPr>
              <w:rPr>
                <w:rFonts w:cstheme="minorHAnsi"/>
              </w:rPr>
            </w:pPr>
            <w:r w:rsidRPr="00FA19DF">
              <w:rPr>
                <w:rStyle w:val="normaltextrun"/>
                <w:rFonts w:cstheme="minorHAnsi"/>
                <w:b/>
                <w:bCs/>
              </w:rPr>
              <w:t xml:space="preserve">For more information, </w:t>
            </w:r>
            <w:r w:rsidRPr="00FA19DF">
              <w:rPr>
                <w:rStyle w:val="normaltextrun"/>
                <w:rFonts w:cstheme="minorHAnsi"/>
              </w:rPr>
              <w:t xml:space="preserve">visit our COVID </w:t>
            </w:r>
            <w:hyperlink r:id="rId49" w:history="1">
              <w:r w:rsidRPr="00FA19DF">
                <w:rPr>
                  <w:rStyle w:val="Hyperlink"/>
                  <w:rFonts w:cstheme="minorHAnsi"/>
                </w:rPr>
                <w:t>website</w:t>
              </w:r>
            </w:hyperlink>
            <w:r w:rsidRPr="00FA19DF">
              <w:rPr>
                <w:rStyle w:val="normaltextrun"/>
                <w:rFonts w:cstheme="minorHAnsi"/>
              </w:rPr>
              <w:t>. Students with questions may call Student Health Service at 715-346-4646</w:t>
            </w: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2F3C5" w14:textId="77777777" w:rsidR="00165928" w:rsidRDefault="00165928" w:rsidP="00C35C23">
      <w:r>
        <w:separator/>
      </w:r>
    </w:p>
  </w:endnote>
  <w:endnote w:type="continuationSeparator" w:id="0">
    <w:p w14:paraId="09EFDBBD" w14:textId="77777777" w:rsidR="00165928" w:rsidRDefault="00165928"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6C290425"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5822EF">
      <w:rPr>
        <w:rFonts w:ascii="Times New Roman" w:hAnsi="Times New Roman" w:cs="Times New Roman"/>
        <w:noProof/>
      </w:rPr>
      <w:t>15</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1258" w14:textId="77777777" w:rsidR="00165928" w:rsidRDefault="00165928" w:rsidP="00C35C23">
      <w:r>
        <w:separator/>
      </w:r>
    </w:p>
  </w:footnote>
  <w:footnote w:type="continuationSeparator" w:id="0">
    <w:p w14:paraId="6826D41D" w14:textId="77777777" w:rsidR="00165928" w:rsidRDefault="00165928"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B4639"/>
    <w:multiLevelType w:val="hybridMultilevel"/>
    <w:tmpl w:val="9BAC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030B23"/>
    <w:multiLevelType w:val="hybridMultilevel"/>
    <w:tmpl w:val="01A0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4"/>
  </w:num>
  <w:num w:numId="3" w16cid:durableId="1366755919">
    <w:abstractNumId w:val="9"/>
  </w:num>
  <w:num w:numId="4" w16cid:durableId="1911883373">
    <w:abstractNumId w:val="12"/>
  </w:num>
  <w:num w:numId="5" w16cid:durableId="18262415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9"/>
  </w:num>
  <w:num w:numId="8" w16cid:durableId="14307361">
    <w:abstractNumId w:val="9"/>
  </w:num>
  <w:num w:numId="9" w16cid:durableId="85083527">
    <w:abstractNumId w:val="9"/>
  </w:num>
  <w:num w:numId="10" w16cid:durableId="12314976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9"/>
  </w:num>
  <w:num w:numId="12" w16cid:durableId="11758492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8"/>
  </w:num>
  <w:num w:numId="15" w16cid:durableId="1738436501">
    <w:abstractNumId w:val="11"/>
  </w:num>
  <w:num w:numId="16" w16cid:durableId="1615400467">
    <w:abstractNumId w:val="5"/>
  </w:num>
  <w:num w:numId="17" w16cid:durableId="504445898">
    <w:abstractNumId w:val="10"/>
  </w:num>
  <w:num w:numId="18" w16cid:durableId="360715852">
    <w:abstractNumId w:val="6"/>
  </w:num>
  <w:num w:numId="19" w16cid:durableId="6748469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3"/>
  </w:num>
  <w:num w:numId="23" w16cid:durableId="64422060">
    <w:abstractNumId w:val="16"/>
  </w:num>
  <w:num w:numId="24" w16cid:durableId="1604461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7"/>
  </w:num>
  <w:num w:numId="27" w16cid:durableId="100564690">
    <w:abstractNumId w:val="2"/>
  </w:num>
  <w:num w:numId="28" w16cid:durableId="1407999070">
    <w:abstractNumId w:val="15"/>
  </w:num>
  <w:num w:numId="29" w16cid:durableId="1671983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9"/>
  </w:num>
  <w:num w:numId="32" w16cid:durableId="20397693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4"/>
  </w:num>
  <w:num w:numId="34" w16cid:durableId="1698382844">
    <w:abstractNumId w:val="13"/>
  </w:num>
  <w:num w:numId="35" w16cid:durableId="1617178326">
    <w:abstractNumId w:val="7"/>
  </w:num>
  <w:num w:numId="36" w16cid:durableId="3568084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4D9A"/>
    <w:rsid w:val="000D2A14"/>
    <w:rsid w:val="000D7A97"/>
    <w:rsid w:val="000E14C3"/>
    <w:rsid w:val="000F044E"/>
    <w:rsid w:val="000F3624"/>
    <w:rsid w:val="001206E1"/>
    <w:rsid w:val="00165928"/>
    <w:rsid w:val="001C647B"/>
    <w:rsid w:val="001C697E"/>
    <w:rsid w:val="001D308C"/>
    <w:rsid w:val="001F7957"/>
    <w:rsid w:val="0020212B"/>
    <w:rsid w:val="002205F4"/>
    <w:rsid w:val="00233E54"/>
    <w:rsid w:val="00251033"/>
    <w:rsid w:val="00251A4B"/>
    <w:rsid w:val="00271DD3"/>
    <w:rsid w:val="00275568"/>
    <w:rsid w:val="00292DBE"/>
    <w:rsid w:val="002A6AF2"/>
    <w:rsid w:val="002B749D"/>
    <w:rsid w:val="002B7BF6"/>
    <w:rsid w:val="002F22FD"/>
    <w:rsid w:val="002F7E51"/>
    <w:rsid w:val="00306352"/>
    <w:rsid w:val="00313578"/>
    <w:rsid w:val="003336AE"/>
    <w:rsid w:val="003508A7"/>
    <w:rsid w:val="00360D85"/>
    <w:rsid w:val="0039799E"/>
    <w:rsid w:val="003A7BFA"/>
    <w:rsid w:val="003B7103"/>
    <w:rsid w:val="003C083B"/>
    <w:rsid w:val="003C41CC"/>
    <w:rsid w:val="003E0BE6"/>
    <w:rsid w:val="003F062B"/>
    <w:rsid w:val="003F1AE1"/>
    <w:rsid w:val="00431D2D"/>
    <w:rsid w:val="00465F35"/>
    <w:rsid w:val="004706F5"/>
    <w:rsid w:val="004B2500"/>
    <w:rsid w:val="004E3ABB"/>
    <w:rsid w:val="005357A6"/>
    <w:rsid w:val="005559AF"/>
    <w:rsid w:val="005578A5"/>
    <w:rsid w:val="005822EF"/>
    <w:rsid w:val="005A6D4A"/>
    <w:rsid w:val="005E20D8"/>
    <w:rsid w:val="00610694"/>
    <w:rsid w:val="00615E3A"/>
    <w:rsid w:val="00637563"/>
    <w:rsid w:val="006457A0"/>
    <w:rsid w:val="0064666B"/>
    <w:rsid w:val="00665B97"/>
    <w:rsid w:val="0067113A"/>
    <w:rsid w:val="00671C88"/>
    <w:rsid w:val="00695857"/>
    <w:rsid w:val="007025BC"/>
    <w:rsid w:val="00707C17"/>
    <w:rsid w:val="00712D57"/>
    <w:rsid w:val="00731E75"/>
    <w:rsid w:val="00735105"/>
    <w:rsid w:val="0074249A"/>
    <w:rsid w:val="00745254"/>
    <w:rsid w:val="007547EF"/>
    <w:rsid w:val="007718B3"/>
    <w:rsid w:val="00772AE3"/>
    <w:rsid w:val="007D0B4D"/>
    <w:rsid w:val="007F5DBA"/>
    <w:rsid w:val="00802861"/>
    <w:rsid w:val="00823088"/>
    <w:rsid w:val="00835B66"/>
    <w:rsid w:val="008403EA"/>
    <w:rsid w:val="00850A5B"/>
    <w:rsid w:val="008564CC"/>
    <w:rsid w:val="0086726B"/>
    <w:rsid w:val="00867FFE"/>
    <w:rsid w:val="00877788"/>
    <w:rsid w:val="0088254E"/>
    <w:rsid w:val="0089257E"/>
    <w:rsid w:val="00894C21"/>
    <w:rsid w:val="00897EF3"/>
    <w:rsid w:val="008B1CB9"/>
    <w:rsid w:val="008B2CD7"/>
    <w:rsid w:val="008C3F46"/>
    <w:rsid w:val="008C6FE3"/>
    <w:rsid w:val="008D4407"/>
    <w:rsid w:val="00900AB3"/>
    <w:rsid w:val="0092128F"/>
    <w:rsid w:val="00935F88"/>
    <w:rsid w:val="009446FE"/>
    <w:rsid w:val="009535AA"/>
    <w:rsid w:val="009A0912"/>
    <w:rsid w:val="009A3693"/>
    <w:rsid w:val="009A46C4"/>
    <w:rsid w:val="009B7902"/>
    <w:rsid w:val="009E6DE9"/>
    <w:rsid w:val="009F0FFE"/>
    <w:rsid w:val="009F315B"/>
    <w:rsid w:val="009F7EB9"/>
    <w:rsid w:val="00A1057D"/>
    <w:rsid w:val="00A259B3"/>
    <w:rsid w:val="00A44FEA"/>
    <w:rsid w:val="00A47958"/>
    <w:rsid w:val="00A63ABF"/>
    <w:rsid w:val="00A7568A"/>
    <w:rsid w:val="00A837A8"/>
    <w:rsid w:val="00AA3634"/>
    <w:rsid w:val="00AA6DE0"/>
    <w:rsid w:val="00AB781E"/>
    <w:rsid w:val="00AC7ADA"/>
    <w:rsid w:val="00AD412D"/>
    <w:rsid w:val="00AE2A39"/>
    <w:rsid w:val="00B2465A"/>
    <w:rsid w:val="00B35819"/>
    <w:rsid w:val="00B40244"/>
    <w:rsid w:val="00B43293"/>
    <w:rsid w:val="00BA1CE4"/>
    <w:rsid w:val="00BA368E"/>
    <w:rsid w:val="00BE7751"/>
    <w:rsid w:val="00C07D48"/>
    <w:rsid w:val="00C20C57"/>
    <w:rsid w:val="00C3030B"/>
    <w:rsid w:val="00C35C23"/>
    <w:rsid w:val="00C80BC6"/>
    <w:rsid w:val="00C83888"/>
    <w:rsid w:val="00C84B15"/>
    <w:rsid w:val="00CA4C51"/>
    <w:rsid w:val="00CA4E51"/>
    <w:rsid w:val="00CE1360"/>
    <w:rsid w:val="00CF2F84"/>
    <w:rsid w:val="00D116C8"/>
    <w:rsid w:val="00D41ABF"/>
    <w:rsid w:val="00D5624E"/>
    <w:rsid w:val="00D57096"/>
    <w:rsid w:val="00D67BE8"/>
    <w:rsid w:val="00D87241"/>
    <w:rsid w:val="00D90D49"/>
    <w:rsid w:val="00DC44C6"/>
    <w:rsid w:val="00DF1ABA"/>
    <w:rsid w:val="00E13D04"/>
    <w:rsid w:val="00E25846"/>
    <w:rsid w:val="00E306C0"/>
    <w:rsid w:val="00E816DB"/>
    <w:rsid w:val="00F120EC"/>
    <w:rsid w:val="00F615CA"/>
    <w:rsid w:val="00F65B71"/>
    <w:rsid w:val="00F70F1F"/>
    <w:rsid w:val="00F71905"/>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979648377">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uffi@uwsp.edu" TargetMode="External"/><Relationship Id="rId18" Type="http://schemas.openxmlformats.org/officeDocument/2006/relationships/hyperlink" Target="mailto:techhelp@uwsp.edu" TargetMode="External"/><Relationship Id="rId26" Type="http://schemas.openxmlformats.org/officeDocument/2006/relationships/hyperlink" Target="mailto:drc@uwsp.edu"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infosecurity/Pages/default.aspx"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www3.uwsp.edu/hbrt/Pages/default.aspx" TargetMode="External"/><Relationship Id="rId11" Type="http://schemas.openxmlformats.org/officeDocument/2006/relationships/image" Target="media/image1.png"/><Relationship Id="rId24" Type="http://schemas.openxmlformats.org/officeDocument/2006/relationships/hyperlink" Target="https://www.uwsp.edu/acadaff/Pages/AcademicCalendar.aspx"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uwsp.edu/infotech/Pages/ServiceDesk/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drc" TargetMode="External"/><Relationship Id="rId30" Type="http://schemas.openxmlformats.org/officeDocument/2006/relationships/hyperlink" Target="mailto:dos@uwsp.edu"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www.uwsp.edu/acadaff/Pages/gradeReview.aspx" TargetMode="External"/><Relationship Id="rId48" Type="http://schemas.openxmlformats.org/officeDocument/2006/relationships/hyperlink" Target="https://www3.uwsp.edu/coronavirus/Pages/Face-Coverings.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tp.instructure.com/enroll/FNRAL8" TargetMode="External"/><Relationship Id="rId25" Type="http://schemas.openxmlformats.org/officeDocument/2006/relationships/hyperlink" Target="https://www.uwsp.edu/datc/Pages/uw-legal-policy-info.aspx" TargetMode="External"/><Relationship Id="rId33" Type="http://schemas.openxmlformats.org/officeDocument/2006/relationships/hyperlink" Target="https://www.uwsp.edu/tlc/Pages/default.aspx" TargetMode="External"/><Relationship Id="rId38" Type="http://schemas.openxmlformats.org/officeDocument/2006/relationships/hyperlink" Target="https://www3.uwsp.edu/emergency/Documents/UWSP%20Emergency%20Guidebook.pdf"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www.uwsp.edu/regrec/Pages/Attendance-Policy.aspx" TargetMode="External"/><Relationship Id="rId28" Type="http://schemas.openxmlformats.org/officeDocument/2006/relationships/hyperlink" Target="http://www.uwsp.edu/hr/Pages/Affirmative%20Action/About-EAA.aspx" TargetMode="External"/><Relationship Id="rId36" Type="http://schemas.openxmlformats.org/officeDocument/2006/relationships/hyperlink" Target="http://www.uwsp.edu/dos/Pages/default.aspx" TargetMode="External"/><Relationship Id="rId49" Type="http://schemas.openxmlformats.org/officeDocument/2006/relationships/hyperlink" Target="https://www3.uwsp.edu/coronavirus/Pages/default.aspx" TargetMode="Externa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https://www.uwsp.edu/equity-diversity-inclusion/?_ga=2.153240891.2061676798.1662211020-1646716202.1584973873" TargetMode="External"/><Relationship Id="rId44" Type="http://schemas.openxmlformats.org/officeDocument/2006/relationships/hyperlink" Target="https://www.uwsp.edu/dos/Pages/stu-conduct.aspx" TargetMode="External"/><Relationship Id="rId5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2256DD"/>
    <w:rsid w:val="004523B3"/>
    <w:rsid w:val="004A3135"/>
    <w:rsid w:val="005D4E55"/>
    <w:rsid w:val="00CC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344</Number>
    <Section xmlns="409cf07c-705a-4568-bc2e-e1a7cd36a2d3">01</Section>
    <Calendar_x0020_Year xmlns="409cf07c-705a-4568-bc2e-e1a7cd36a2d3">2023</Calendar_x0020_Year>
    <Course_x0020_Name xmlns="409cf07c-705a-4568-bc2e-e1a7cd36a2d3">Insurance Operations</Course_x0020_Name>
    <Instructor xmlns="409cf07c-705a-4568-bc2e-e1a7cd36a2d3">Katherine Ruffi </Instructor>
    <Pre xmlns="409cf07c-705a-4568-bc2e-e1a7cd36a2d3">14</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F653035A-8E68-4F4B-8A91-451D164241FC}"/>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3629</TotalTime>
  <Pages>15</Pages>
  <Words>5604</Words>
  <Characters>31944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Ruffi, Katherine</cp:lastModifiedBy>
  <cp:revision>13</cp:revision>
  <dcterms:created xsi:type="dcterms:W3CDTF">2023-01-13T12:29:00Z</dcterms:created>
  <dcterms:modified xsi:type="dcterms:W3CDTF">2023-01-23T03:16:00Z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